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4137F0" w14:textId="290FD0C4" w:rsidR="009A4C93" w:rsidRPr="00967CFB" w:rsidRDefault="009A4C93" w:rsidP="009A4C93">
      <w:pPr>
        <w:tabs>
          <w:tab w:val="center" w:pos="4536"/>
          <w:tab w:val="right" w:pos="7938"/>
          <w:tab w:val="right" w:pos="9639"/>
        </w:tabs>
        <w:spacing w:after="0"/>
        <w:ind w:right="2"/>
        <w:rPr>
          <w:rFonts w:ascii="Arial" w:hAnsi="Arial" w:cs="Arial"/>
          <w:b/>
          <w:bCs/>
          <w:sz w:val="28"/>
        </w:rPr>
      </w:pPr>
      <w:bookmarkStart w:id="0" w:name="_Ref462675860"/>
      <w:r w:rsidRPr="00A80D3B">
        <w:rPr>
          <w:rFonts w:ascii="Arial" w:hAnsi="Arial" w:cs="Arial"/>
          <w:b/>
          <w:bCs/>
          <w:sz w:val="28"/>
        </w:rPr>
        <w:t>3GPP TSG RAN WG1 #1</w:t>
      </w:r>
      <w:r>
        <w:rPr>
          <w:rFonts w:ascii="Arial" w:hAnsi="Arial" w:cs="Arial"/>
          <w:b/>
          <w:bCs/>
          <w:sz w:val="28"/>
        </w:rPr>
        <w:t>1</w:t>
      </w:r>
      <w:r w:rsidR="00D15AFE">
        <w:rPr>
          <w:rFonts w:ascii="Arial" w:hAnsi="Arial" w:cs="Arial" w:hint="eastAsia"/>
          <w:b/>
          <w:bCs/>
          <w:sz w:val="28"/>
          <w:lang w:eastAsia="zh-CN"/>
        </w:rPr>
        <w:t>9</w:t>
      </w:r>
      <w:r w:rsidRPr="00A80D3B">
        <w:rPr>
          <w:rFonts w:ascii="Arial" w:hAnsi="Arial" w:cs="Arial"/>
          <w:b/>
          <w:bCs/>
          <w:sz w:val="28"/>
        </w:rPr>
        <w:tab/>
      </w:r>
      <w:r w:rsidRPr="00A80D3B">
        <w:rPr>
          <w:rFonts w:ascii="Arial" w:hAnsi="Arial" w:cs="Arial"/>
          <w:b/>
          <w:bCs/>
          <w:sz w:val="28"/>
        </w:rPr>
        <w:tab/>
      </w:r>
      <w:r>
        <w:rPr>
          <w:rFonts w:ascii="Arial" w:hAnsi="Arial" w:cs="Arial"/>
          <w:b/>
          <w:bCs/>
          <w:sz w:val="28"/>
        </w:rPr>
        <w:t xml:space="preserve">     </w:t>
      </w:r>
      <w:r w:rsidRPr="00A80D3B">
        <w:rPr>
          <w:rFonts w:ascii="Arial" w:hAnsi="Arial" w:cs="Arial"/>
          <w:b/>
          <w:bCs/>
          <w:sz w:val="28"/>
        </w:rPr>
        <w:tab/>
      </w:r>
      <w:r w:rsidR="00B31FAA" w:rsidRPr="00BC2DCF">
        <w:rPr>
          <w:rFonts w:ascii="Arial" w:hAnsi="Arial" w:cs="Arial"/>
          <w:b/>
          <w:bCs/>
          <w:sz w:val="28"/>
        </w:rPr>
        <w:t>R1-</w:t>
      </w:r>
      <w:r w:rsidR="00BC2DCF" w:rsidRPr="00BC2DCF">
        <w:t xml:space="preserve"> </w:t>
      </w:r>
      <w:r w:rsidR="00BC2DCF" w:rsidRPr="00BC2DCF">
        <w:rPr>
          <w:rFonts w:ascii="Arial" w:hAnsi="Arial" w:cs="Arial"/>
          <w:b/>
          <w:bCs/>
          <w:sz w:val="28"/>
        </w:rPr>
        <w:t>2410464</w:t>
      </w:r>
    </w:p>
    <w:p w14:paraId="7E86C459" w14:textId="30E796E4" w:rsidR="003C1862" w:rsidRPr="009513AC" w:rsidRDefault="00D15AFE" w:rsidP="00C841E0">
      <w:pPr>
        <w:tabs>
          <w:tab w:val="center" w:pos="4536"/>
          <w:tab w:val="right" w:pos="9072"/>
        </w:tabs>
        <w:spacing w:after="120"/>
        <w:rPr>
          <w:rFonts w:ascii="Arial" w:eastAsia="MS Mincho" w:hAnsi="Arial" w:cs="Arial"/>
          <w:b/>
          <w:bCs/>
          <w:sz w:val="28"/>
          <w:lang w:eastAsia="ja-JP"/>
        </w:rPr>
      </w:pPr>
      <w:r>
        <w:rPr>
          <w:rFonts w:ascii="Arial" w:eastAsia="MS Mincho" w:hAnsi="Arial" w:cs="Arial"/>
          <w:b/>
          <w:bCs/>
          <w:sz w:val="28"/>
          <w:lang w:eastAsia="ja-JP"/>
        </w:rPr>
        <w:t>Orlando</w:t>
      </w:r>
      <w:r w:rsidRPr="000C64B4">
        <w:rPr>
          <w:rFonts w:ascii="Arial" w:eastAsia="MS Mincho" w:hAnsi="Arial" w:cs="Arial"/>
          <w:b/>
          <w:bCs/>
          <w:sz w:val="28"/>
          <w:lang w:eastAsia="ja-JP"/>
        </w:rPr>
        <w:t xml:space="preserve">, </w:t>
      </w:r>
      <w:r>
        <w:rPr>
          <w:rFonts w:ascii="Arial" w:eastAsia="MS Mincho" w:hAnsi="Arial" w:cs="Arial"/>
          <w:b/>
          <w:bCs/>
          <w:sz w:val="28"/>
          <w:lang w:eastAsia="ja-JP"/>
        </w:rPr>
        <w:t xml:space="preserve">US, </w:t>
      </w:r>
      <w:r>
        <w:rPr>
          <w:rFonts w:ascii="Malgun Gothic" w:eastAsia="Malgun Gothic" w:hAnsi="Malgun Gothic" w:cs="Malgun Gothic" w:hint="eastAsia"/>
          <w:b/>
          <w:bCs/>
          <w:sz w:val="28"/>
          <w:lang w:eastAsia="ko-KR"/>
        </w:rPr>
        <w:t>N</w:t>
      </w:r>
      <w:r>
        <w:rPr>
          <w:rFonts w:ascii="Malgun Gothic" w:eastAsia="Malgun Gothic" w:hAnsi="Malgun Gothic" w:cs="Malgun Gothic"/>
          <w:b/>
          <w:bCs/>
          <w:sz w:val="28"/>
          <w:lang w:eastAsia="ko-KR"/>
        </w:rPr>
        <w:t xml:space="preserve">ovember </w:t>
      </w:r>
      <w:r>
        <w:rPr>
          <w:rFonts w:ascii="Arial" w:eastAsia="MS Mincho" w:hAnsi="Arial" w:cs="Arial"/>
          <w:b/>
          <w:bCs/>
          <w:sz w:val="28"/>
          <w:lang w:eastAsia="ja-JP"/>
        </w:rPr>
        <w:t>18</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22</w:t>
      </w:r>
      <w:r w:rsidRPr="00F04343">
        <w:rPr>
          <w:rFonts w:ascii="Arial" w:hAnsi="Arial" w:cs="Arial"/>
          <w:b/>
          <w:bCs/>
          <w:sz w:val="28"/>
          <w:vertAlign w:val="superscript"/>
        </w:rPr>
        <w:t>n</w:t>
      </w:r>
      <w:r>
        <w:rPr>
          <w:rFonts w:ascii="Arial" w:hAnsi="Arial" w:cs="Arial"/>
          <w:b/>
          <w:bCs/>
          <w:sz w:val="28"/>
          <w:vertAlign w:val="superscript"/>
        </w:rPr>
        <w:t>d</w:t>
      </w:r>
      <w:r>
        <w:rPr>
          <w:rFonts w:ascii="Arial" w:eastAsia="MS Mincho" w:hAnsi="Arial" w:cs="Arial"/>
          <w:b/>
          <w:bCs/>
          <w:sz w:val="28"/>
          <w:lang w:eastAsia="ja-JP"/>
        </w:rPr>
        <w:t>, 2024</w:t>
      </w:r>
    </w:p>
    <w:p w14:paraId="612BF82B" w14:textId="4B1B3C48"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741D38" w:rsidRPr="00741D38">
        <w:rPr>
          <w:rFonts w:ascii="Arial" w:hAnsi="Arial"/>
          <w:sz w:val="24"/>
        </w:rPr>
        <w:t>8.1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74E86E41" w:rsidR="00FE2A81" w:rsidRDefault="00FE2A81" w:rsidP="000A3CBA">
      <w:pPr>
        <w:ind w:left="1988" w:hanging="1988"/>
        <w:jc w:val="both"/>
        <w:rPr>
          <w:rFonts w:ascii="Arial" w:hAnsi="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D15AFE" w:rsidRPr="00D15AFE">
        <w:rPr>
          <w:rFonts w:ascii="Arial" w:hAnsi="Arial"/>
          <w:color w:val="000000" w:themeColor="text1"/>
          <w:sz w:val="24"/>
          <w:szCs w:val="24"/>
        </w:rPr>
        <w:t>Clarifications for 2 TB SPS</w:t>
      </w:r>
      <w:r w:rsidR="001B7F8C">
        <w:rPr>
          <w:rFonts w:ascii="Arial" w:hAnsi="Arial"/>
          <w:color w:val="000000" w:themeColor="text1"/>
          <w:sz w:val="24"/>
          <w:szCs w:val="24"/>
        </w:rPr>
        <w:t>-</w:t>
      </w:r>
      <w:r w:rsidR="00D15AFE" w:rsidRPr="00D15AFE">
        <w:rPr>
          <w:rFonts w:ascii="Arial" w:hAnsi="Arial"/>
          <w:color w:val="000000" w:themeColor="text1"/>
          <w:sz w:val="24"/>
          <w:szCs w:val="24"/>
        </w:rPr>
        <w:t>PDSCH</w:t>
      </w:r>
    </w:p>
    <w:p w14:paraId="5007B483" w14:textId="40F04590" w:rsidR="00741D38" w:rsidRPr="00785E35" w:rsidRDefault="00741D38" w:rsidP="000A3CBA">
      <w:pPr>
        <w:ind w:left="1988" w:hanging="1988"/>
        <w:jc w:val="both"/>
        <w:rPr>
          <w:rFonts w:ascii="Arial" w:hAnsi="Arial" w:cs="Arial"/>
          <w:color w:val="000000" w:themeColor="text1"/>
          <w:sz w:val="24"/>
          <w:szCs w:val="24"/>
          <w:lang w:eastAsia="zh-CN"/>
        </w:rPr>
      </w:pPr>
      <w:r>
        <w:rPr>
          <w:rFonts w:ascii="Arial" w:hAnsi="Arial" w:hint="eastAsia"/>
          <w:b/>
          <w:color w:val="000000" w:themeColor="text1"/>
          <w:sz w:val="24"/>
          <w:lang w:eastAsia="zh-CN"/>
        </w:rPr>
        <w:t>WI code:</w:t>
      </w:r>
      <w:r>
        <w:rPr>
          <w:rFonts w:ascii="Arial" w:hAnsi="Arial" w:cs="Arial" w:hint="eastAsia"/>
          <w:color w:val="000000" w:themeColor="text1"/>
          <w:sz w:val="24"/>
          <w:szCs w:val="24"/>
          <w:lang w:eastAsia="zh-CN"/>
        </w:rPr>
        <w:t xml:space="preserve"> </w:t>
      </w:r>
      <w:r>
        <w:rPr>
          <w:rFonts w:ascii="Arial" w:hAnsi="Arial" w:cs="Arial"/>
          <w:color w:val="000000" w:themeColor="text1"/>
          <w:sz w:val="24"/>
          <w:szCs w:val="24"/>
          <w:lang w:eastAsia="zh-CN"/>
        </w:rPr>
        <w:tab/>
      </w:r>
      <w:proofErr w:type="spellStart"/>
      <w:r w:rsidRPr="00741D38">
        <w:rPr>
          <w:rFonts w:ascii="Arial" w:hAnsi="Arial" w:cs="Arial"/>
          <w:color w:val="000000" w:themeColor="text1"/>
          <w:sz w:val="24"/>
          <w:szCs w:val="24"/>
          <w:lang w:eastAsia="zh-CN"/>
        </w:rPr>
        <w:t>NR_newRAT</w:t>
      </w:r>
      <w:proofErr w:type="spellEnd"/>
      <w:r w:rsidRPr="00741D38">
        <w:rPr>
          <w:rFonts w:ascii="Arial" w:hAnsi="Arial" w:cs="Arial"/>
          <w:color w:val="000000" w:themeColor="text1"/>
          <w:sz w:val="24"/>
          <w:szCs w:val="24"/>
          <w:lang w:eastAsia="zh-CN"/>
        </w:rPr>
        <w:t>-Core</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30C3DF4A" w14:textId="7057E843" w:rsidR="00694BDB" w:rsidRDefault="00D512BE" w:rsidP="009F5567">
      <w:pPr>
        <w:jc w:val="both"/>
        <w:rPr>
          <w:lang w:eastAsia="zh-CN"/>
        </w:rPr>
      </w:pPr>
      <w:r>
        <w:rPr>
          <w:lang w:eastAsia="zh-CN"/>
        </w:rPr>
        <w:t xml:space="preserve">When </w:t>
      </w:r>
      <w:proofErr w:type="spellStart"/>
      <w:r w:rsidRPr="00D512BE">
        <w:rPr>
          <w:lang w:eastAsia="zh-CN"/>
        </w:rPr>
        <w:t>maxNrofCodeWordsScheduledByDCI</w:t>
      </w:r>
      <w:proofErr w:type="spellEnd"/>
      <w:r>
        <w:rPr>
          <w:lang w:eastAsia="zh-CN"/>
        </w:rPr>
        <w:t xml:space="preserve"> is configured as 2 for a DL BWP</w:t>
      </w:r>
      <w:r w:rsidR="00F60401">
        <w:rPr>
          <w:lang w:eastAsia="zh-CN"/>
        </w:rPr>
        <w:t xml:space="preserve">, or when </w:t>
      </w:r>
      <w:proofErr w:type="spellStart"/>
      <w:r w:rsidR="00F60401" w:rsidRPr="00F60401">
        <w:rPr>
          <w:lang w:eastAsia="zh-CN"/>
        </w:rPr>
        <w:t>maxRank</w:t>
      </w:r>
      <w:proofErr w:type="spellEnd"/>
      <w:r w:rsidR="00F60401" w:rsidRPr="00F60401">
        <w:rPr>
          <w:lang w:eastAsia="zh-CN"/>
        </w:rPr>
        <w:t xml:space="preserve"> or </w:t>
      </w:r>
      <w:proofErr w:type="spellStart"/>
      <w:r w:rsidR="00F60401" w:rsidRPr="00F60401">
        <w:rPr>
          <w:lang w:eastAsia="zh-CN"/>
        </w:rPr>
        <w:t>maxMIMO</w:t>
      </w:r>
      <w:proofErr w:type="spellEnd"/>
      <w:r w:rsidR="00F60401" w:rsidRPr="00F60401">
        <w:rPr>
          <w:lang w:eastAsia="zh-CN"/>
        </w:rPr>
        <w:t>-Layers</w:t>
      </w:r>
      <w:r w:rsidR="00F60401">
        <w:rPr>
          <w:lang w:eastAsia="zh-CN"/>
        </w:rPr>
        <w:t xml:space="preserve"> is configured greater than 4 for an UL BWP</w:t>
      </w:r>
      <w:r>
        <w:rPr>
          <w:lang w:eastAsia="zh-CN"/>
        </w:rPr>
        <w:t xml:space="preserve">, there are two sets of </w:t>
      </w:r>
      <w:proofErr w:type="gramStart"/>
      <w:r>
        <w:rPr>
          <w:lang w:eastAsia="zh-CN"/>
        </w:rPr>
        <w:t>NDI</w:t>
      </w:r>
      <w:proofErr w:type="gramEnd"/>
      <w:r w:rsidR="00F65FA8">
        <w:rPr>
          <w:lang w:eastAsia="zh-CN"/>
        </w:rPr>
        <w:t xml:space="preserve">, RVID and MCS in </w:t>
      </w:r>
      <w:proofErr w:type="spellStart"/>
      <w:r w:rsidR="00F65FA8">
        <w:rPr>
          <w:lang w:eastAsia="zh-CN"/>
        </w:rPr>
        <w:t>nonfallback</w:t>
      </w:r>
      <w:proofErr w:type="spellEnd"/>
      <w:r w:rsidR="00F65FA8">
        <w:rPr>
          <w:lang w:eastAsia="zh-CN"/>
        </w:rPr>
        <w:t xml:space="preserve"> DCI such as DCI formats 0_1 and 1_1. The specification of SPS</w:t>
      </w:r>
      <w:r w:rsidR="00F60401">
        <w:rPr>
          <w:lang w:eastAsia="zh-CN"/>
        </w:rPr>
        <w:t>-PDSCH/CG-PUSCH</w:t>
      </w:r>
      <w:r w:rsidR="00F65FA8">
        <w:rPr>
          <w:lang w:eastAsia="zh-CN"/>
        </w:rPr>
        <w:t xml:space="preserve"> activation and release is not crystal clear. It is beneficial to clarify the specification to make sure all company have the same understand of the specification. </w:t>
      </w:r>
    </w:p>
    <w:p w14:paraId="65C73E11" w14:textId="634B2E83" w:rsidR="00F97815" w:rsidRDefault="00694BDB" w:rsidP="009F5567">
      <w:pPr>
        <w:jc w:val="both"/>
        <w:rPr>
          <w:lang w:eastAsia="zh-CN"/>
        </w:rPr>
      </w:pPr>
      <w:r>
        <w:rPr>
          <w:lang w:eastAsia="zh-CN"/>
        </w:rPr>
        <w:t xml:space="preserve">Furthermore, when </w:t>
      </w:r>
      <w:proofErr w:type="spellStart"/>
      <w:r w:rsidRPr="00D512BE">
        <w:rPr>
          <w:lang w:eastAsia="zh-CN"/>
        </w:rPr>
        <w:t>maxNrofCodeWordsScheduledByDCI</w:t>
      </w:r>
      <w:proofErr w:type="spellEnd"/>
      <w:r>
        <w:rPr>
          <w:lang w:eastAsia="zh-CN"/>
        </w:rPr>
        <w:t xml:space="preserve"> is configured as 2 for a DL BWP, if 2-TB SPS</w:t>
      </w:r>
      <w:r w:rsidR="00F60401">
        <w:rPr>
          <w:lang w:eastAsia="zh-CN"/>
        </w:rPr>
        <w:t>-PDSCH</w:t>
      </w:r>
      <w:r w:rsidR="00F65FA8">
        <w:rPr>
          <w:lang w:eastAsia="zh-CN"/>
        </w:rPr>
        <w:t xml:space="preserve"> </w:t>
      </w:r>
      <w:r>
        <w:rPr>
          <w:lang w:eastAsia="zh-CN"/>
        </w:rPr>
        <w:t xml:space="preserve">is activated, two bits HARQ-ACK feedback should be appended to Type 2 HARQ-ACK codebook, unless HARQ-ACK bundling is enabled. However, current specification always appends one HARQ-ACK bit for SPS, which should be fixed. </w:t>
      </w:r>
    </w:p>
    <w:p w14:paraId="4CA6A512" w14:textId="1D36B70D" w:rsidR="00B65D4C" w:rsidRPr="00CB2B38" w:rsidRDefault="006042F6" w:rsidP="00260B21">
      <w:pPr>
        <w:pStyle w:val="Heading1"/>
      </w:pPr>
      <w:bookmarkStart w:id="4" w:name="_Ref463027406"/>
      <w:bookmarkStart w:id="5" w:name="_Ref465963195"/>
      <w:bookmarkStart w:id="6" w:name="_Ref466040522"/>
      <w:bookmarkStart w:id="7" w:name="_Ref378529477"/>
      <w:bookmarkStart w:id="8" w:name="_Toc424303267"/>
      <w:bookmarkStart w:id="9" w:name="_Toc425248865"/>
      <w:bookmarkStart w:id="10" w:name="_Toc425344835"/>
      <w:bookmarkStart w:id="11" w:name="_Toc425350726"/>
      <w:bookmarkStart w:id="12" w:name="_Toc425501584"/>
      <w:bookmarkStart w:id="13" w:name="_Toc425504168"/>
      <w:bookmarkStart w:id="14" w:name="_Ref525738606"/>
      <w:bookmarkStart w:id="15" w:name="_Ref7626308"/>
      <w:bookmarkStart w:id="16" w:name="_Ref21100018"/>
      <w:r>
        <w:rPr>
          <w:lang w:eastAsia="zh-CN"/>
        </w:rPr>
        <w:t>C</w:t>
      </w:r>
      <w:r>
        <w:rPr>
          <w:rFonts w:hint="eastAsia"/>
          <w:lang w:eastAsia="zh-CN"/>
        </w:rPr>
        <w:t>larifications for validation of 2TB SPS</w:t>
      </w:r>
      <w:r w:rsidR="001B7F8C">
        <w:rPr>
          <w:lang w:eastAsia="zh-CN"/>
        </w:rPr>
        <w:t>-PDSCH/CG-PUSCH</w:t>
      </w:r>
      <w:r>
        <w:rPr>
          <w:rFonts w:hint="eastAsia"/>
          <w:lang w:eastAsia="zh-CN"/>
        </w:rPr>
        <w:t xml:space="preserve"> activation</w:t>
      </w:r>
      <w:r w:rsidR="00B61E95">
        <w:rPr>
          <w:lang w:eastAsia="zh-CN"/>
        </w:rPr>
        <w:t>/</w:t>
      </w:r>
      <w:r>
        <w:rPr>
          <w:rFonts w:hint="eastAsia"/>
          <w:lang w:eastAsia="zh-CN"/>
        </w:rPr>
        <w:t>release</w:t>
      </w:r>
      <w:r w:rsidR="00B61E95">
        <w:rPr>
          <w:lang w:eastAsia="zh-CN"/>
        </w:rPr>
        <w:t xml:space="preserve"> </w:t>
      </w:r>
      <w:r>
        <w:rPr>
          <w:rFonts w:hint="eastAsia"/>
          <w:lang w:eastAsia="zh-CN"/>
        </w:rPr>
        <w:t xml:space="preserve">DCI </w:t>
      </w:r>
    </w:p>
    <w:p w14:paraId="2CC9BACD" w14:textId="20D1013B" w:rsidR="00CB2B38" w:rsidRDefault="00CB2B38" w:rsidP="00CB2B38">
      <w:pPr>
        <w:pStyle w:val="Heading2"/>
      </w:pPr>
      <w:r>
        <w:t>Activation for SPS-PDSCH/CG-PUSCH</w:t>
      </w:r>
    </w:p>
    <w:p w14:paraId="305D94F4" w14:textId="710F8C3B" w:rsidR="00CB2B38" w:rsidRDefault="00CB2B38" w:rsidP="00CB2B38">
      <w:pPr>
        <w:rPr>
          <w:lang w:eastAsia="zh-CN"/>
        </w:rPr>
      </w:pPr>
      <w:r>
        <w:rPr>
          <w:lang w:eastAsia="zh-CN"/>
        </w:rPr>
        <w:t xml:space="preserve">When </w:t>
      </w:r>
      <w:proofErr w:type="spellStart"/>
      <w:r w:rsidRPr="00D512BE">
        <w:rPr>
          <w:lang w:eastAsia="zh-CN"/>
        </w:rPr>
        <w:t>maxNrofCodeWordsScheduledByDCI</w:t>
      </w:r>
      <w:proofErr w:type="spellEnd"/>
      <w:r>
        <w:rPr>
          <w:lang w:eastAsia="zh-CN"/>
        </w:rPr>
        <w:t xml:space="preserve"> is configured as 2 for a DL BWP, or when </w:t>
      </w:r>
      <w:proofErr w:type="spellStart"/>
      <w:r w:rsidRPr="00F60401">
        <w:rPr>
          <w:lang w:eastAsia="zh-CN"/>
        </w:rPr>
        <w:t>maxRank</w:t>
      </w:r>
      <w:proofErr w:type="spellEnd"/>
      <w:r w:rsidRPr="00F60401">
        <w:rPr>
          <w:lang w:eastAsia="zh-CN"/>
        </w:rPr>
        <w:t xml:space="preserve"> or </w:t>
      </w:r>
      <w:proofErr w:type="spellStart"/>
      <w:r w:rsidRPr="00F60401">
        <w:rPr>
          <w:lang w:eastAsia="zh-CN"/>
        </w:rPr>
        <w:t>maxMIMO</w:t>
      </w:r>
      <w:proofErr w:type="spellEnd"/>
      <w:r w:rsidRPr="00F60401">
        <w:rPr>
          <w:lang w:eastAsia="zh-CN"/>
        </w:rPr>
        <w:t>-Layers</w:t>
      </w:r>
      <w:r>
        <w:rPr>
          <w:lang w:eastAsia="zh-CN"/>
        </w:rPr>
        <w:t xml:space="preserve"> is configured greater than 4 for an UL BWP, there are two sets of </w:t>
      </w:r>
      <w:proofErr w:type="gramStart"/>
      <w:r>
        <w:rPr>
          <w:lang w:eastAsia="zh-CN"/>
        </w:rPr>
        <w:t>NDI</w:t>
      </w:r>
      <w:proofErr w:type="gramEnd"/>
      <w:r>
        <w:rPr>
          <w:lang w:eastAsia="zh-CN"/>
        </w:rPr>
        <w:t xml:space="preserve">, RVID and MCS in </w:t>
      </w:r>
      <w:proofErr w:type="spellStart"/>
      <w:r>
        <w:rPr>
          <w:lang w:eastAsia="zh-CN"/>
        </w:rPr>
        <w:t>nonfallback</w:t>
      </w:r>
      <w:proofErr w:type="spellEnd"/>
      <w:r>
        <w:rPr>
          <w:lang w:eastAsia="zh-CN"/>
        </w:rPr>
        <w:t xml:space="preserve"> DCI such as DCI formats 0_1 and 1_1. Therefore, for a SPS-PDSCH/CG-PUSCH configuration, the first question is whether the activation DCI can active only one TB</w:t>
      </w:r>
      <w:r w:rsidR="000D5180">
        <w:rPr>
          <w:lang w:eastAsia="zh-CN"/>
        </w:rPr>
        <w:t xml:space="preserve"> while</w:t>
      </w:r>
      <w:r>
        <w:rPr>
          <w:lang w:eastAsia="zh-CN"/>
        </w:rPr>
        <w:t xml:space="preserve"> disable the other TB. For this question, our understanding is that </w:t>
      </w:r>
      <w:r w:rsidR="000D5180">
        <w:rPr>
          <w:lang w:eastAsia="zh-CN"/>
        </w:rPr>
        <w:t xml:space="preserve">it is allowed by current specification. Specifically, </w:t>
      </w:r>
      <w:r>
        <w:rPr>
          <w:lang w:eastAsia="zh-CN"/>
        </w:rPr>
        <w:t xml:space="preserve">the TB disabling mechanism (based on the highlighted green text) in Section 5.1.3.2 and Section 6.1.4.2 of TS 38.214 also applies to SPS-PDSCH/CG-PUSCH activation DCI. In other words, each TB can be separated activated by setting the NDI/RVID/MCS of the corresponding TB to special values specified in Section 10.2 of TS 38.213. If NW want to activate only one TB, NW need disable the other TB according to Section 5.1.3.2 and Section 6.1.4.2 of TS 38.214. </w:t>
      </w:r>
      <w:r w:rsidR="0088290D">
        <w:rPr>
          <w:lang w:eastAsia="zh-CN"/>
        </w:rPr>
        <w:t xml:space="preserve">On CG-PUSCH, one should notice that current specification does not support 2-TB CG-PUSCH. Therefore, the </w:t>
      </w:r>
      <w:r w:rsidR="008A39D6">
        <w:rPr>
          <w:lang w:eastAsia="zh-CN"/>
        </w:rPr>
        <w:t xml:space="preserve">type 2 CG-PUSCH </w:t>
      </w:r>
      <w:r w:rsidR="0088290D">
        <w:rPr>
          <w:lang w:eastAsia="zh-CN"/>
        </w:rPr>
        <w:t xml:space="preserve">activation DCI has to disable one TB and activates only one TB. </w:t>
      </w:r>
    </w:p>
    <w:p w14:paraId="11282CFC" w14:textId="77777777" w:rsidR="00CB2B38" w:rsidRDefault="00CB2B38" w:rsidP="00CB2B38">
      <w:pPr>
        <w:rPr>
          <w:lang w:eastAsia="zh-CN"/>
        </w:rPr>
      </w:pPr>
      <w:r>
        <w:rPr>
          <w:noProof/>
          <w:lang w:eastAsia="zh-CN"/>
        </w:rPr>
        <w:drawing>
          <wp:inline distT="0" distB="0" distL="0" distR="0" wp14:anchorId="7A1B3083" wp14:editId="4025024C">
            <wp:extent cx="6330315" cy="1818005"/>
            <wp:effectExtent l="0" t="0" r="0" b="0"/>
            <wp:docPr id="2051296790" name="Picture 4"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296790" name="Picture 4" descr="A text on a white background&#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0315" cy="1818005"/>
                    </a:xfrm>
                    <a:prstGeom prst="rect">
                      <a:avLst/>
                    </a:prstGeom>
                    <a:noFill/>
                    <a:ln>
                      <a:noFill/>
                    </a:ln>
                  </pic:spPr>
                </pic:pic>
              </a:graphicData>
            </a:graphic>
          </wp:inline>
        </w:drawing>
      </w:r>
    </w:p>
    <w:p w14:paraId="4D5278F1" w14:textId="77777777" w:rsidR="00CB2B38" w:rsidRDefault="00CB2B38" w:rsidP="00CB2B38">
      <w:pPr>
        <w:rPr>
          <w:lang w:eastAsia="zh-CN"/>
        </w:rPr>
      </w:pPr>
      <w:r>
        <w:rPr>
          <w:lang w:eastAsia="zh-CN"/>
        </w:rPr>
        <w:lastRenderedPageBreak/>
        <w:t>…</w:t>
      </w:r>
    </w:p>
    <w:p w14:paraId="6FF694A2" w14:textId="77777777" w:rsidR="00CB2B38" w:rsidRDefault="00CB2B38" w:rsidP="00CB2B38">
      <w:pPr>
        <w:rPr>
          <w:lang w:eastAsia="zh-CN"/>
        </w:rPr>
      </w:pPr>
      <w:r>
        <w:rPr>
          <w:noProof/>
          <w:lang w:eastAsia="zh-CN"/>
        </w:rPr>
        <w:drawing>
          <wp:inline distT="0" distB="0" distL="0" distR="0" wp14:anchorId="0C5BD109" wp14:editId="66D5E17E">
            <wp:extent cx="6324600" cy="1398905"/>
            <wp:effectExtent l="0" t="0" r="0" b="0"/>
            <wp:docPr id="645926836" name="Picture 5"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926836" name="Picture 5" descr="A text on a white background&#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24600" cy="1398905"/>
                    </a:xfrm>
                    <a:prstGeom prst="rect">
                      <a:avLst/>
                    </a:prstGeom>
                    <a:noFill/>
                    <a:ln>
                      <a:noFill/>
                    </a:ln>
                  </pic:spPr>
                </pic:pic>
              </a:graphicData>
            </a:graphic>
          </wp:inline>
        </w:drawing>
      </w:r>
    </w:p>
    <w:p w14:paraId="61B0F7F2" w14:textId="77777777" w:rsidR="00CB2B38" w:rsidRDefault="00CB2B38" w:rsidP="00CB2B38">
      <w:pPr>
        <w:rPr>
          <w:lang w:eastAsia="zh-CN"/>
        </w:rPr>
      </w:pPr>
      <w:r>
        <w:rPr>
          <w:noProof/>
          <w:lang w:eastAsia="zh-CN"/>
        </w:rPr>
        <w:drawing>
          <wp:inline distT="0" distB="0" distL="0" distR="0" wp14:anchorId="727B4868" wp14:editId="36388E58">
            <wp:extent cx="6330315" cy="1447800"/>
            <wp:effectExtent l="0" t="0" r="0" b="0"/>
            <wp:docPr id="971426135" name="Picture 2"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426135" name="Picture 2" descr="A close up of a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0315" cy="1447800"/>
                    </a:xfrm>
                    <a:prstGeom prst="rect">
                      <a:avLst/>
                    </a:prstGeom>
                    <a:noFill/>
                    <a:ln>
                      <a:noFill/>
                    </a:ln>
                  </pic:spPr>
                </pic:pic>
              </a:graphicData>
            </a:graphic>
          </wp:inline>
        </w:drawing>
      </w:r>
    </w:p>
    <w:p w14:paraId="5D24EABC" w14:textId="77777777" w:rsidR="00CB2B38" w:rsidRDefault="00CB2B38" w:rsidP="00CB2B38">
      <w:pPr>
        <w:rPr>
          <w:lang w:eastAsia="zh-CN"/>
        </w:rPr>
      </w:pPr>
      <w:r>
        <w:rPr>
          <w:lang w:eastAsia="zh-CN"/>
        </w:rPr>
        <w:t>...</w:t>
      </w:r>
    </w:p>
    <w:p w14:paraId="6C4E16BF" w14:textId="77777777" w:rsidR="00CB2B38" w:rsidRDefault="00CB2B38" w:rsidP="00CB2B38">
      <w:pPr>
        <w:rPr>
          <w:lang w:eastAsia="zh-CN"/>
        </w:rPr>
      </w:pPr>
      <w:r>
        <w:rPr>
          <w:noProof/>
          <w:lang w:eastAsia="zh-CN"/>
        </w:rPr>
        <w:drawing>
          <wp:inline distT="0" distB="0" distL="0" distR="0" wp14:anchorId="4EA10128" wp14:editId="32B98B34">
            <wp:extent cx="6330315" cy="1594485"/>
            <wp:effectExtent l="0" t="0" r="0" b="5715"/>
            <wp:docPr id="425046943" name="Picture 1" descr="A white rectangular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6943" name="Picture 1" descr="A white rectangular box with black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0315" cy="1594485"/>
                    </a:xfrm>
                    <a:prstGeom prst="rect">
                      <a:avLst/>
                    </a:prstGeom>
                    <a:noFill/>
                    <a:ln>
                      <a:noFill/>
                    </a:ln>
                  </pic:spPr>
                </pic:pic>
              </a:graphicData>
            </a:graphic>
          </wp:inline>
        </w:drawing>
      </w:r>
    </w:p>
    <w:p w14:paraId="0ACB7F2C" w14:textId="77777777" w:rsidR="00CB2B38" w:rsidRDefault="00CB2B38" w:rsidP="00CB2B38">
      <w:pPr>
        <w:rPr>
          <w:lang w:eastAsia="zh-CN"/>
        </w:rPr>
      </w:pPr>
      <w:r>
        <w:rPr>
          <w:lang w:eastAsia="zh-CN"/>
        </w:rPr>
        <w:t>…</w:t>
      </w:r>
    </w:p>
    <w:p w14:paraId="3BDA701C" w14:textId="77777777" w:rsidR="00CB2B38" w:rsidRDefault="00CB2B38" w:rsidP="00CB2B38">
      <w:pPr>
        <w:rPr>
          <w:lang w:eastAsia="zh-CN"/>
        </w:rPr>
      </w:pPr>
      <w:r>
        <w:rPr>
          <w:noProof/>
          <w:lang w:eastAsia="zh-CN"/>
        </w:rPr>
        <w:drawing>
          <wp:inline distT="0" distB="0" distL="0" distR="0" wp14:anchorId="179A3EA2" wp14:editId="131E1D70">
            <wp:extent cx="6330315" cy="1322705"/>
            <wp:effectExtent l="0" t="0" r="0" b="0"/>
            <wp:docPr id="1098007413" name="Picture 3"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007413" name="Picture 3" descr="A close-up of a documen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0315" cy="1322705"/>
                    </a:xfrm>
                    <a:prstGeom prst="rect">
                      <a:avLst/>
                    </a:prstGeom>
                    <a:noFill/>
                    <a:ln>
                      <a:noFill/>
                    </a:ln>
                  </pic:spPr>
                </pic:pic>
              </a:graphicData>
            </a:graphic>
          </wp:inline>
        </w:drawing>
      </w:r>
    </w:p>
    <w:p w14:paraId="460BB3B2" w14:textId="77777777" w:rsidR="00CB2B38" w:rsidRPr="00347A0E" w:rsidRDefault="00CB2B38" w:rsidP="00CB2B38">
      <w:pPr>
        <w:rPr>
          <w:lang w:eastAsia="zh-CN"/>
        </w:rPr>
      </w:pPr>
      <w:r>
        <w:rPr>
          <w:lang w:eastAsia="zh-CN"/>
        </w:rPr>
        <w:t xml:space="preserve">Based on the above analysis, the following proposal is made.  </w:t>
      </w:r>
    </w:p>
    <w:p w14:paraId="49F97F1E" w14:textId="77777777" w:rsidR="00CB2B38" w:rsidRDefault="00CB2B38" w:rsidP="00CB2B38">
      <w:pPr>
        <w:spacing w:after="0"/>
        <w:rPr>
          <w:b/>
          <w:bCs/>
        </w:rPr>
      </w:pPr>
      <w:r w:rsidRPr="00347A0E">
        <w:rPr>
          <w:b/>
          <w:bCs/>
          <w:u w:val="single"/>
        </w:rPr>
        <w:t>Proposal 1:</w:t>
      </w:r>
      <w:r w:rsidRPr="00347A0E">
        <w:rPr>
          <w:b/>
          <w:bCs/>
        </w:rPr>
        <w:t xml:space="preserve"> </w:t>
      </w:r>
      <w:r w:rsidRPr="00347A0E">
        <w:rPr>
          <w:rFonts w:ascii="Times" w:hAnsi="Times" w:cs="Times"/>
          <w:b/>
          <w:bCs/>
        </w:rPr>
        <w:t xml:space="preserve">When </w:t>
      </w:r>
      <w:proofErr w:type="spellStart"/>
      <w:r w:rsidRPr="00347A0E">
        <w:rPr>
          <w:rFonts w:ascii="Times" w:hAnsi="Times" w:cs="Times"/>
          <w:b/>
          <w:bCs/>
        </w:rPr>
        <w:t>maxNrofCodeWordsScheduledByDCI</w:t>
      </w:r>
      <w:proofErr w:type="spellEnd"/>
      <w:r w:rsidRPr="00347A0E">
        <w:rPr>
          <w:rFonts w:ascii="Times" w:hAnsi="Times" w:cs="Times"/>
          <w:b/>
          <w:bCs/>
        </w:rPr>
        <w:t xml:space="preserve"> is configured as </w:t>
      </w:r>
      <w:r>
        <w:rPr>
          <w:rFonts w:ascii="Times" w:hAnsi="Times" w:cs="Times"/>
          <w:b/>
          <w:bCs/>
        </w:rPr>
        <w:t>n</w:t>
      </w:r>
      <w:r w:rsidRPr="00347A0E">
        <w:rPr>
          <w:rFonts w:ascii="Times" w:hAnsi="Times" w:cs="Times"/>
          <w:b/>
          <w:bCs/>
        </w:rPr>
        <w:t>2 for a DL BWP,</w:t>
      </w:r>
      <w:r>
        <w:rPr>
          <w:rFonts w:ascii="Times" w:hAnsi="Times" w:cs="Times"/>
          <w:b/>
          <w:bCs/>
        </w:rPr>
        <w:t xml:space="preserve"> for SPS PDSCH, it is clarified the following is the correct interpretation of current specifications. </w:t>
      </w:r>
    </w:p>
    <w:p w14:paraId="038E785F" w14:textId="7FD1F0EB" w:rsidR="00CB2B38" w:rsidRPr="00347A0E" w:rsidRDefault="000D5180" w:rsidP="00CB2B38">
      <w:pPr>
        <w:pStyle w:val="ListParagraph"/>
        <w:numPr>
          <w:ilvl w:val="0"/>
          <w:numId w:val="39"/>
        </w:numPr>
        <w:rPr>
          <w:rFonts w:ascii="Times" w:hAnsi="Times" w:cs="Times"/>
          <w:b/>
          <w:bCs/>
          <w:sz w:val="20"/>
          <w:szCs w:val="20"/>
        </w:rPr>
      </w:pPr>
      <w:r>
        <w:rPr>
          <w:rFonts w:ascii="Times" w:hAnsi="Times" w:cs="Times"/>
          <w:b/>
          <w:bCs/>
          <w:sz w:val="20"/>
          <w:szCs w:val="20"/>
        </w:rPr>
        <w:t>In a DCI format 1_1/4_2, e</w:t>
      </w:r>
      <w:r w:rsidR="00CB2B38" w:rsidRPr="00347A0E">
        <w:rPr>
          <w:rFonts w:ascii="Times" w:hAnsi="Times" w:cs="Times"/>
          <w:b/>
          <w:bCs/>
          <w:sz w:val="20"/>
          <w:szCs w:val="20"/>
        </w:rPr>
        <w:t xml:space="preserve">ach of the two potential TBs </w:t>
      </w:r>
      <w:r w:rsidR="00CB2B38">
        <w:rPr>
          <w:rFonts w:ascii="Times" w:hAnsi="Times" w:cs="Times"/>
          <w:b/>
          <w:bCs/>
          <w:sz w:val="20"/>
          <w:szCs w:val="20"/>
        </w:rPr>
        <w:t>is</w:t>
      </w:r>
      <w:r w:rsidR="00CB2B38" w:rsidRPr="00347A0E">
        <w:rPr>
          <w:rFonts w:ascii="Times" w:hAnsi="Times" w:cs="Times"/>
          <w:b/>
          <w:bCs/>
          <w:sz w:val="20"/>
          <w:szCs w:val="20"/>
        </w:rPr>
        <w:t xml:space="preserve"> activated separately by setting the NDI/RVID/MCS of the corresponding TB to special values </w:t>
      </w:r>
      <w:r w:rsidR="00CB2B38">
        <w:rPr>
          <w:rFonts w:ascii="Times" w:hAnsi="Times" w:cs="Times"/>
          <w:b/>
          <w:bCs/>
          <w:sz w:val="20"/>
          <w:szCs w:val="20"/>
        </w:rPr>
        <w:t xml:space="preserve">as </w:t>
      </w:r>
      <w:r w:rsidR="00CB2B38" w:rsidRPr="00347A0E">
        <w:rPr>
          <w:rFonts w:ascii="Times" w:hAnsi="Times" w:cs="Times"/>
          <w:b/>
          <w:bCs/>
          <w:sz w:val="20"/>
          <w:szCs w:val="20"/>
        </w:rPr>
        <w:t>specified in Section 10.2 of TS 38.213.</w:t>
      </w:r>
    </w:p>
    <w:p w14:paraId="0BAC7928" w14:textId="69F54F38" w:rsidR="00CB2B38" w:rsidRPr="00347A0E" w:rsidRDefault="007B0F3C" w:rsidP="00CB2B38">
      <w:pPr>
        <w:pStyle w:val="ListParagraph"/>
        <w:numPr>
          <w:ilvl w:val="0"/>
          <w:numId w:val="39"/>
        </w:numPr>
        <w:rPr>
          <w:rFonts w:ascii="Times" w:hAnsi="Times" w:cs="Times"/>
          <w:b/>
          <w:bCs/>
          <w:sz w:val="20"/>
          <w:szCs w:val="20"/>
        </w:rPr>
      </w:pPr>
      <w:r>
        <w:rPr>
          <w:rFonts w:ascii="Times" w:hAnsi="Times" w:cs="Times"/>
          <w:b/>
          <w:bCs/>
          <w:sz w:val="20"/>
          <w:szCs w:val="20"/>
        </w:rPr>
        <w:t>In a DCI format 1_1/4_2, a</w:t>
      </w:r>
      <w:r w:rsidR="00CB2B38" w:rsidRPr="00347A0E">
        <w:rPr>
          <w:rFonts w:ascii="Times" w:hAnsi="Times" w:cs="Times"/>
          <w:b/>
          <w:bCs/>
          <w:sz w:val="20"/>
          <w:szCs w:val="20"/>
        </w:rPr>
        <w:t xml:space="preserve"> TB can be disabled</w:t>
      </w:r>
      <w:r w:rsidR="00CB2B38">
        <w:rPr>
          <w:rFonts w:ascii="Times" w:hAnsi="Times" w:cs="Times"/>
          <w:b/>
          <w:bCs/>
          <w:sz w:val="20"/>
          <w:szCs w:val="20"/>
        </w:rPr>
        <w:t xml:space="preserve">, </w:t>
      </w:r>
      <w:r w:rsidR="00CB2B38" w:rsidRPr="00347A0E">
        <w:rPr>
          <w:rFonts w:ascii="Times" w:hAnsi="Times" w:cs="Times"/>
          <w:b/>
          <w:bCs/>
          <w:sz w:val="20"/>
          <w:szCs w:val="20"/>
        </w:rPr>
        <w:t xml:space="preserve">following the </w:t>
      </w:r>
      <w:r w:rsidR="00CB2B38" w:rsidRPr="00347A0E">
        <w:rPr>
          <w:rFonts w:ascii="Times" w:hAnsi="Times" w:cs="Times"/>
          <w:b/>
          <w:bCs/>
          <w:sz w:val="20"/>
          <w:szCs w:val="20"/>
          <w:lang w:eastAsia="zh-CN"/>
        </w:rPr>
        <w:t xml:space="preserve">TB disabling mechanism in Section 5.1.3.2 of TS 38.214. </w:t>
      </w:r>
    </w:p>
    <w:p w14:paraId="72B0A030" w14:textId="77777777" w:rsidR="00CB2B38" w:rsidRDefault="00CB2B38" w:rsidP="00CB2B38">
      <w:pPr>
        <w:rPr>
          <w:b/>
          <w:bCs/>
        </w:rPr>
      </w:pPr>
    </w:p>
    <w:p w14:paraId="7CFE352A" w14:textId="77777777" w:rsidR="00CB2B38" w:rsidRDefault="00CB2B38" w:rsidP="00CB2B38">
      <w:pPr>
        <w:spacing w:after="0"/>
        <w:rPr>
          <w:b/>
          <w:bCs/>
        </w:rPr>
      </w:pPr>
      <w:r w:rsidRPr="00347A0E">
        <w:rPr>
          <w:b/>
          <w:bCs/>
          <w:u w:val="single"/>
        </w:rPr>
        <w:lastRenderedPageBreak/>
        <w:t xml:space="preserve">Proposal </w:t>
      </w:r>
      <w:r>
        <w:rPr>
          <w:b/>
          <w:bCs/>
          <w:u w:val="single"/>
        </w:rPr>
        <w:t>2</w:t>
      </w:r>
      <w:r w:rsidRPr="00347A0E">
        <w:rPr>
          <w:b/>
          <w:bCs/>
          <w:u w:val="single"/>
        </w:rPr>
        <w:t>:</w:t>
      </w:r>
      <w:r w:rsidRPr="00347A0E">
        <w:rPr>
          <w:b/>
          <w:bCs/>
        </w:rPr>
        <w:t xml:space="preserve"> </w:t>
      </w:r>
      <w:r w:rsidRPr="00B65D4C">
        <w:rPr>
          <w:rFonts w:ascii="Times" w:hAnsi="Times" w:cs="Times"/>
          <w:b/>
          <w:bCs/>
        </w:rPr>
        <w:t xml:space="preserve">When </w:t>
      </w:r>
      <w:proofErr w:type="spellStart"/>
      <w:r w:rsidRPr="00B65D4C">
        <w:rPr>
          <w:rFonts w:ascii="Times" w:hAnsi="Times" w:cs="Times"/>
          <w:b/>
          <w:bCs/>
        </w:rPr>
        <w:t>maxRank</w:t>
      </w:r>
      <w:proofErr w:type="spellEnd"/>
      <w:r w:rsidRPr="00B65D4C">
        <w:rPr>
          <w:rFonts w:ascii="Times" w:hAnsi="Times" w:cs="Times"/>
          <w:b/>
          <w:bCs/>
        </w:rPr>
        <w:t xml:space="preserve"> or </w:t>
      </w:r>
      <w:proofErr w:type="spellStart"/>
      <w:r w:rsidRPr="00B65D4C">
        <w:rPr>
          <w:rFonts w:ascii="Times" w:hAnsi="Times" w:cs="Times"/>
          <w:b/>
          <w:bCs/>
        </w:rPr>
        <w:t>maxMIMO</w:t>
      </w:r>
      <w:proofErr w:type="spellEnd"/>
      <w:r w:rsidRPr="00B65D4C">
        <w:rPr>
          <w:rFonts w:ascii="Times" w:hAnsi="Times" w:cs="Times"/>
          <w:b/>
          <w:bCs/>
        </w:rPr>
        <w:t>-Layers is configured greater than 4 for an UL BWP</w:t>
      </w:r>
      <w:r w:rsidRPr="00347A0E">
        <w:rPr>
          <w:rFonts w:ascii="Times" w:hAnsi="Times" w:cs="Times"/>
          <w:b/>
          <w:bCs/>
        </w:rPr>
        <w:t>,</w:t>
      </w:r>
      <w:r>
        <w:rPr>
          <w:rFonts w:ascii="Times" w:hAnsi="Times" w:cs="Times"/>
          <w:b/>
          <w:bCs/>
        </w:rPr>
        <w:t xml:space="preserve"> for Type 2 CG-PUSCH, it is clarified the following is the correct interpretation of current specifications. </w:t>
      </w:r>
    </w:p>
    <w:p w14:paraId="3F4A8378" w14:textId="590131D2" w:rsidR="00CB2B38" w:rsidRPr="00347A0E" w:rsidRDefault="007B0F3C" w:rsidP="00CB2B38">
      <w:pPr>
        <w:pStyle w:val="ListParagraph"/>
        <w:numPr>
          <w:ilvl w:val="0"/>
          <w:numId w:val="39"/>
        </w:numPr>
        <w:rPr>
          <w:rFonts w:ascii="Times" w:hAnsi="Times" w:cs="Times"/>
          <w:b/>
          <w:bCs/>
          <w:sz w:val="20"/>
          <w:szCs w:val="20"/>
        </w:rPr>
      </w:pPr>
      <w:r>
        <w:rPr>
          <w:rFonts w:ascii="Times" w:hAnsi="Times" w:cs="Times"/>
          <w:b/>
          <w:bCs/>
          <w:sz w:val="20"/>
          <w:szCs w:val="20"/>
        </w:rPr>
        <w:t>In a DCI format 0_1, e</w:t>
      </w:r>
      <w:r w:rsidR="00CB2B38" w:rsidRPr="00347A0E">
        <w:rPr>
          <w:rFonts w:ascii="Times" w:hAnsi="Times" w:cs="Times"/>
          <w:b/>
          <w:bCs/>
          <w:sz w:val="20"/>
          <w:szCs w:val="20"/>
        </w:rPr>
        <w:t xml:space="preserve">ach of the two potential TBs </w:t>
      </w:r>
      <w:r w:rsidR="00CB2B38">
        <w:rPr>
          <w:rFonts w:ascii="Times" w:hAnsi="Times" w:cs="Times"/>
          <w:b/>
          <w:bCs/>
          <w:sz w:val="20"/>
          <w:szCs w:val="20"/>
        </w:rPr>
        <w:t>is</w:t>
      </w:r>
      <w:r w:rsidR="00CB2B38" w:rsidRPr="00347A0E">
        <w:rPr>
          <w:rFonts w:ascii="Times" w:hAnsi="Times" w:cs="Times"/>
          <w:b/>
          <w:bCs/>
          <w:sz w:val="20"/>
          <w:szCs w:val="20"/>
        </w:rPr>
        <w:t xml:space="preserve"> activated separately by setting the NDI/RVID/MCS of the corresponding TB to special values </w:t>
      </w:r>
      <w:r w:rsidR="00CB2B38">
        <w:rPr>
          <w:rFonts w:ascii="Times" w:hAnsi="Times" w:cs="Times"/>
          <w:b/>
          <w:bCs/>
          <w:sz w:val="20"/>
          <w:szCs w:val="20"/>
        </w:rPr>
        <w:t xml:space="preserve">as </w:t>
      </w:r>
      <w:r w:rsidR="00CB2B38" w:rsidRPr="00347A0E">
        <w:rPr>
          <w:rFonts w:ascii="Times" w:hAnsi="Times" w:cs="Times"/>
          <w:b/>
          <w:bCs/>
          <w:sz w:val="20"/>
          <w:szCs w:val="20"/>
        </w:rPr>
        <w:t>specified in Section 10.2 of TS 38.213.</w:t>
      </w:r>
    </w:p>
    <w:p w14:paraId="3949EAE2" w14:textId="0C3803C0" w:rsidR="00CB2B38" w:rsidRPr="007B0F3C" w:rsidRDefault="007B0F3C" w:rsidP="00CB2B38">
      <w:pPr>
        <w:pStyle w:val="ListParagraph"/>
        <w:numPr>
          <w:ilvl w:val="0"/>
          <w:numId w:val="39"/>
        </w:numPr>
        <w:rPr>
          <w:rFonts w:ascii="Times" w:hAnsi="Times" w:cs="Times"/>
          <w:b/>
          <w:bCs/>
          <w:sz w:val="20"/>
          <w:szCs w:val="20"/>
        </w:rPr>
      </w:pPr>
      <w:r>
        <w:rPr>
          <w:rFonts w:ascii="Times" w:hAnsi="Times" w:cs="Times"/>
          <w:b/>
          <w:bCs/>
          <w:sz w:val="20"/>
          <w:szCs w:val="20"/>
        </w:rPr>
        <w:t>In a DCI format 0_1, a</w:t>
      </w:r>
      <w:r w:rsidR="00CB2B38" w:rsidRPr="00347A0E">
        <w:rPr>
          <w:rFonts w:ascii="Times" w:hAnsi="Times" w:cs="Times"/>
          <w:b/>
          <w:bCs/>
          <w:sz w:val="20"/>
          <w:szCs w:val="20"/>
        </w:rPr>
        <w:t xml:space="preserve"> TB </w:t>
      </w:r>
      <w:r w:rsidR="008A39D6">
        <w:rPr>
          <w:rFonts w:ascii="Times" w:hAnsi="Times" w:cs="Times"/>
          <w:b/>
          <w:bCs/>
          <w:sz w:val="20"/>
          <w:szCs w:val="20"/>
        </w:rPr>
        <w:t>must</w:t>
      </w:r>
      <w:r w:rsidR="00CB2B38" w:rsidRPr="00347A0E">
        <w:rPr>
          <w:rFonts w:ascii="Times" w:hAnsi="Times" w:cs="Times"/>
          <w:b/>
          <w:bCs/>
          <w:sz w:val="20"/>
          <w:szCs w:val="20"/>
        </w:rPr>
        <w:t xml:space="preserve"> be disabled by </w:t>
      </w:r>
      <w:r w:rsidR="00CB2B38">
        <w:rPr>
          <w:rFonts w:ascii="Times" w:hAnsi="Times" w:cs="Times"/>
          <w:b/>
          <w:bCs/>
          <w:sz w:val="20"/>
          <w:szCs w:val="20"/>
        </w:rPr>
        <w:t xml:space="preserve">network, </w:t>
      </w:r>
      <w:r w:rsidR="00CB2B38" w:rsidRPr="00347A0E">
        <w:rPr>
          <w:rFonts w:ascii="Times" w:hAnsi="Times" w:cs="Times"/>
          <w:b/>
          <w:bCs/>
          <w:sz w:val="20"/>
          <w:szCs w:val="20"/>
        </w:rPr>
        <w:t xml:space="preserve">following the </w:t>
      </w:r>
      <w:r w:rsidR="00CB2B38" w:rsidRPr="00347A0E">
        <w:rPr>
          <w:rFonts w:ascii="Times" w:hAnsi="Times" w:cs="Times"/>
          <w:b/>
          <w:bCs/>
          <w:sz w:val="20"/>
          <w:szCs w:val="20"/>
          <w:lang w:eastAsia="zh-CN"/>
        </w:rPr>
        <w:t xml:space="preserve">TB disabling mechanism in Section </w:t>
      </w:r>
      <w:r w:rsidR="00CB2B38" w:rsidRPr="00B65D4C">
        <w:rPr>
          <w:rFonts w:ascii="Times" w:hAnsi="Times" w:cs="Times"/>
          <w:b/>
          <w:bCs/>
          <w:sz w:val="20"/>
          <w:szCs w:val="20"/>
          <w:lang w:eastAsia="zh-CN"/>
        </w:rPr>
        <w:t xml:space="preserve">6.1.4.2 </w:t>
      </w:r>
      <w:r w:rsidR="00CB2B38" w:rsidRPr="00347A0E">
        <w:rPr>
          <w:rFonts w:ascii="Times" w:hAnsi="Times" w:cs="Times"/>
          <w:b/>
          <w:bCs/>
          <w:sz w:val="20"/>
          <w:szCs w:val="20"/>
          <w:lang w:eastAsia="zh-CN"/>
        </w:rPr>
        <w:t xml:space="preserve">of TS 38.214. </w:t>
      </w:r>
    </w:p>
    <w:p w14:paraId="01DAEE24" w14:textId="4D3AA1A3" w:rsidR="00A35089" w:rsidRDefault="00A35089">
      <w:pPr>
        <w:pStyle w:val="Heading2"/>
      </w:pPr>
      <w:r>
        <w:t>Reactivation of SPS-PDSCH/CG-PUSCH</w:t>
      </w:r>
    </w:p>
    <w:p w14:paraId="64E98BB9" w14:textId="7CA035CA" w:rsidR="0015039E" w:rsidRDefault="0015039E" w:rsidP="0015039E">
      <w:pPr>
        <w:rPr>
          <w:lang w:val="en-GB"/>
        </w:rPr>
      </w:pPr>
      <w:r>
        <w:rPr>
          <w:lang w:val="en-GB"/>
        </w:rPr>
        <w:t xml:space="preserve">SPS-PDSCH/CG-PUSCH reactivation is a legacy mechanism supported in Rel-15. With one TB SPS-PDSCH/CG-PUSCH already activated, NW can issue a later activation DCI to update some parameters for the SPS such as FDRA, TDRA, MIMO rank, etc. For DL/UL BWP configured with 2 TB, </w:t>
      </w:r>
      <w:r w:rsidR="00B86869">
        <w:rPr>
          <w:lang w:val="en-GB"/>
        </w:rPr>
        <w:t xml:space="preserve">for SPS-PDSCH, </w:t>
      </w:r>
      <w:r>
        <w:rPr>
          <w:lang w:val="en-GB"/>
        </w:rPr>
        <w:t>it is natural to support reactivation DCI override the number of activated TBs from 2-TB to 1-TB, or from 1-TB to 2-TB.</w:t>
      </w:r>
      <w:r w:rsidR="00B86869">
        <w:rPr>
          <w:lang w:val="en-GB"/>
        </w:rPr>
        <w:t xml:space="preserve"> For CG-PUSCH, given current specification only supports one active TB, overriding it by 2 active TBs is not allowed. </w:t>
      </w:r>
      <w:r>
        <w:rPr>
          <w:lang w:val="en-GB"/>
        </w:rPr>
        <w:t xml:space="preserve"> </w:t>
      </w:r>
    </w:p>
    <w:p w14:paraId="7B40FE54" w14:textId="0248D372" w:rsidR="0015039E" w:rsidRPr="0015039E" w:rsidRDefault="0015039E" w:rsidP="0015039E">
      <w:pPr>
        <w:rPr>
          <w:lang w:val="en-GB"/>
        </w:rPr>
      </w:pPr>
      <w:r w:rsidRPr="00347A0E">
        <w:rPr>
          <w:b/>
          <w:bCs/>
          <w:u w:val="single"/>
        </w:rPr>
        <w:t xml:space="preserve">Proposal </w:t>
      </w:r>
      <w:r w:rsidR="0052186D">
        <w:rPr>
          <w:b/>
          <w:bCs/>
          <w:u w:val="single"/>
        </w:rPr>
        <w:t>3</w:t>
      </w:r>
      <w:r w:rsidRPr="00347A0E">
        <w:rPr>
          <w:b/>
          <w:bCs/>
          <w:u w:val="single"/>
        </w:rPr>
        <w:t>:</w:t>
      </w:r>
      <w:r w:rsidRPr="00347A0E">
        <w:rPr>
          <w:b/>
          <w:bCs/>
        </w:rPr>
        <w:t xml:space="preserve"> </w:t>
      </w:r>
      <w:r w:rsidRPr="00347A0E">
        <w:rPr>
          <w:rFonts w:ascii="Times" w:hAnsi="Times" w:cs="Times"/>
          <w:b/>
          <w:bCs/>
        </w:rPr>
        <w:t xml:space="preserve">When </w:t>
      </w:r>
      <w:proofErr w:type="spellStart"/>
      <w:r w:rsidRPr="00347A0E">
        <w:rPr>
          <w:rFonts w:ascii="Times" w:hAnsi="Times" w:cs="Times"/>
          <w:b/>
          <w:bCs/>
        </w:rPr>
        <w:t>maxNrofCodeWordsScheduledByDCI</w:t>
      </w:r>
      <w:proofErr w:type="spellEnd"/>
      <w:r w:rsidRPr="00347A0E">
        <w:rPr>
          <w:rFonts w:ascii="Times" w:hAnsi="Times" w:cs="Times"/>
          <w:b/>
          <w:bCs/>
        </w:rPr>
        <w:t xml:space="preserve"> is configured as </w:t>
      </w:r>
      <w:r>
        <w:rPr>
          <w:rFonts w:ascii="Times" w:hAnsi="Times" w:cs="Times"/>
          <w:b/>
          <w:bCs/>
        </w:rPr>
        <w:t>n</w:t>
      </w:r>
      <w:r w:rsidRPr="00347A0E">
        <w:rPr>
          <w:rFonts w:ascii="Times" w:hAnsi="Times" w:cs="Times"/>
          <w:b/>
          <w:bCs/>
        </w:rPr>
        <w:t>2 for a DL BWP,</w:t>
      </w:r>
      <w:r>
        <w:rPr>
          <w:rFonts w:ascii="Times" w:hAnsi="Times" w:cs="Times"/>
          <w:b/>
          <w:bCs/>
        </w:rPr>
        <w:t xml:space="preserve"> </w:t>
      </w:r>
      <w:r w:rsidR="0052186D">
        <w:rPr>
          <w:rFonts w:ascii="Times" w:hAnsi="Times" w:cs="Times"/>
          <w:b/>
          <w:bCs/>
        </w:rPr>
        <w:t xml:space="preserve">for SPS-PDSCH, it is clarified that current specifications support later activation DCI override the number of activated TBs indicated in a previous activation DCI. </w:t>
      </w:r>
    </w:p>
    <w:p w14:paraId="57193F2B" w14:textId="377693B6" w:rsidR="00CB2B38" w:rsidRDefault="00CB2B38">
      <w:pPr>
        <w:pStyle w:val="Heading2"/>
      </w:pPr>
      <w:r>
        <w:t>Release of SPS-PDSCH/CG-PUSCH</w:t>
      </w:r>
    </w:p>
    <w:p w14:paraId="5DC62549" w14:textId="51CA7F4D" w:rsidR="000D5180" w:rsidRDefault="000D5180" w:rsidP="000D5180">
      <w:pPr>
        <w:rPr>
          <w:lang w:val="en-GB"/>
        </w:rPr>
      </w:pPr>
      <w:r>
        <w:rPr>
          <w:lang w:val="en-GB"/>
        </w:rPr>
        <w:t xml:space="preserve">The next question is that, when a SPS-PDSCH is active with 2-TB, is it allow to release only one of the TB via a release DCI. </w:t>
      </w:r>
      <w:r w:rsidR="00BC6C31">
        <w:rPr>
          <w:lang w:val="en-GB"/>
        </w:rPr>
        <w:t>Our answer to this question is that it is not allowed, based on the following specification in TS 38.213 Section 10.2. According to the highlighted blue text “set to all ‘0’s”</w:t>
      </w:r>
      <w:r w:rsidR="00C068ED">
        <w:rPr>
          <w:lang w:val="en-GB"/>
        </w:rPr>
        <w:t xml:space="preserve"> and “set to all ‘1’s”</w:t>
      </w:r>
      <w:r w:rsidR="00BC6C31">
        <w:rPr>
          <w:lang w:val="en-GB"/>
        </w:rPr>
        <w:t xml:space="preserve">, our interpretation is that </w:t>
      </w:r>
      <w:proofErr w:type="gramStart"/>
      <w:r w:rsidR="00C068ED">
        <w:rPr>
          <w:lang w:val="en-GB"/>
        </w:rPr>
        <w:t>all</w:t>
      </w:r>
      <w:r w:rsidR="00BC6C31">
        <w:rPr>
          <w:lang w:val="en-GB"/>
        </w:rPr>
        <w:t>‘</w:t>
      </w:r>
      <w:proofErr w:type="gramEnd"/>
      <w:r w:rsidR="00BC6C31">
        <w:rPr>
          <w:lang w:val="en-GB"/>
        </w:rPr>
        <w:t>0’</w:t>
      </w:r>
      <w:r w:rsidR="00C068ED">
        <w:rPr>
          <w:lang w:val="en-GB"/>
        </w:rPr>
        <w:t xml:space="preserve">s and all ‘1’s must be set for RVID and MCS of both </w:t>
      </w:r>
      <w:proofErr w:type="spellStart"/>
      <w:r w:rsidR="00C068ED">
        <w:rPr>
          <w:lang w:val="en-GB"/>
        </w:rPr>
        <w:t>TBs.</w:t>
      </w:r>
      <w:proofErr w:type="spellEnd"/>
      <w:r w:rsidR="00C068ED">
        <w:rPr>
          <w:lang w:val="en-GB"/>
        </w:rPr>
        <w:t xml:space="preserve"> In other words, </w:t>
      </w:r>
      <w:r w:rsidR="00C068ED">
        <w:t>w</w:t>
      </w:r>
      <w:r w:rsidR="00C068ED" w:rsidRPr="00C068ED">
        <w:t>hen SPS-PDSCH</w:t>
      </w:r>
      <w:r w:rsidR="00C068ED">
        <w:t xml:space="preserve"> </w:t>
      </w:r>
      <w:r w:rsidR="00C068ED" w:rsidRPr="00C068ED">
        <w:t>is activated with 2</w:t>
      </w:r>
      <w:r w:rsidR="00C068ED">
        <w:t>-</w:t>
      </w:r>
      <w:r w:rsidR="00C068ED" w:rsidRPr="00C068ED">
        <w:t>TB</w:t>
      </w:r>
      <w:r w:rsidR="00C068ED">
        <w:t>s</w:t>
      </w:r>
      <w:r w:rsidR="00C068ED" w:rsidRPr="00C068ED">
        <w:t>, spec</w:t>
      </w:r>
      <w:r w:rsidR="00C068ED">
        <w:t>ification</w:t>
      </w:r>
      <w:r w:rsidR="00C068ED" w:rsidRPr="00C068ED">
        <w:t xml:space="preserve"> should not allow </w:t>
      </w:r>
      <w:r w:rsidR="00C068ED">
        <w:t xml:space="preserve">use a release DCI to </w:t>
      </w:r>
      <w:r w:rsidR="00C068ED" w:rsidRPr="00C068ED">
        <w:t>partial</w:t>
      </w:r>
      <w:r w:rsidR="00C068ED">
        <w:t>ly</w:t>
      </w:r>
      <w:r w:rsidR="00C068ED" w:rsidRPr="00C068ED">
        <w:t xml:space="preserve"> </w:t>
      </w:r>
      <w:r w:rsidR="00C068ED">
        <w:t>release one TB</w:t>
      </w:r>
      <w:r w:rsidR="00C068ED" w:rsidRPr="00C068ED">
        <w:t xml:space="preserve">. 2 TBs should be </w:t>
      </w:r>
      <w:r w:rsidR="00C068ED">
        <w:t>released</w:t>
      </w:r>
      <w:r w:rsidR="00C068ED" w:rsidRPr="00C068ED">
        <w:t xml:space="preserve"> as a bundle</w:t>
      </w:r>
      <w:r w:rsidR="00C068ED">
        <w:t xml:space="preserve"> simultaneous by one DCI</w:t>
      </w:r>
      <w:r w:rsidR="00C068ED" w:rsidRPr="00C068ED">
        <w:t>.</w:t>
      </w:r>
    </w:p>
    <w:p w14:paraId="27B115E5" w14:textId="7F1F0196" w:rsidR="00BC6C31" w:rsidRDefault="00BC6C31" w:rsidP="000D5180">
      <w:pPr>
        <w:rPr>
          <w:lang w:val="en-GB"/>
        </w:rPr>
      </w:pPr>
      <w:r>
        <w:rPr>
          <w:noProof/>
          <w:lang w:val="en-GB"/>
        </w:rPr>
        <w:drawing>
          <wp:inline distT="0" distB="0" distL="0" distR="0" wp14:anchorId="274C2FC8" wp14:editId="72E2BAA3">
            <wp:extent cx="6324600" cy="2378710"/>
            <wp:effectExtent l="0" t="0" r="0" b="2540"/>
            <wp:docPr id="18657633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4600" cy="2378710"/>
                    </a:xfrm>
                    <a:prstGeom prst="rect">
                      <a:avLst/>
                    </a:prstGeom>
                    <a:noFill/>
                    <a:ln>
                      <a:noFill/>
                    </a:ln>
                  </pic:spPr>
                </pic:pic>
              </a:graphicData>
            </a:graphic>
          </wp:inline>
        </w:drawing>
      </w:r>
    </w:p>
    <w:p w14:paraId="4755B0E1" w14:textId="23DD3A51" w:rsidR="000D5180" w:rsidRDefault="00BC6C31" w:rsidP="000D5180">
      <w:pPr>
        <w:rPr>
          <w:lang w:val="en-GB"/>
        </w:rPr>
      </w:pPr>
      <w:r>
        <w:rPr>
          <w:noProof/>
          <w:lang w:val="en-GB"/>
        </w:rPr>
        <w:drawing>
          <wp:inline distT="0" distB="0" distL="0" distR="0" wp14:anchorId="66584200" wp14:editId="14588B1B">
            <wp:extent cx="6330315" cy="1981200"/>
            <wp:effectExtent l="0" t="0" r="0" b="0"/>
            <wp:docPr id="13636121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0315" cy="1981200"/>
                    </a:xfrm>
                    <a:prstGeom prst="rect">
                      <a:avLst/>
                    </a:prstGeom>
                    <a:noFill/>
                    <a:ln>
                      <a:noFill/>
                    </a:ln>
                  </pic:spPr>
                </pic:pic>
              </a:graphicData>
            </a:graphic>
          </wp:inline>
        </w:drawing>
      </w:r>
    </w:p>
    <w:p w14:paraId="37290A44" w14:textId="77777777" w:rsidR="00C068ED" w:rsidRPr="00347A0E" w:rsidRDefault="00C068ED" w:rsidP="00C068ED">
      <w:pPr>
        <w:rPr>
          <w:lang w:eastAsia="zh-CN"/>
        </w:rPr>
      </w:pPr>
      <w:r>
        <w:rPr>
          <w:lang w:eastAsia="zh-CN"/>
        </w:rPr>
        <w:lastRenderedPageBreak/>
        <w:t xml:space="preserve">Based on the above analysis, the following proposal is made.  </w:t>
      </w:r>
    </w:p>
    <w:p w14:paraId="5A10CBF3" w14:textId="1268198B" w:rsidR="00D57DFE" w:rsidRDefault="00C068ED" w:rsidP="00C068ED">
      <w:pPr>
        <w:spacing w:after="0"/>
        <w:rPr>
          <w:b/>
          <w:bCs/>
        </w:rPr>
      </w:pPr>
      <w:r w:rsidRPr="00347A0E">
        <w:rPr>
          <w:b/>
          <w:bCs/>
          <w:u w:val="single"/>
        </w:rPr>
        <w:t xml:space="preserve">Proposal </w:t>
      </w:r>
      <w:r w:rsidR="0052186D">
        <w:rPr>
          <w:b/>
          <w:bCs/>
          <w:u w:val="single"/>
        </w:rPr>
        <w:t>4</w:t>
      </w:r>
      <w:r w:rsidRPr="00347A0E">
        <w:rPr>
          <w:b/>
          <w:bCs/>
          <w:u w:val="single"/>
        </w:rPr>
        <w:t>:</w:t>
      </w:r>
      <w:r w:rsidRPr="00347A0E">
        <w:rPr>
          <w:b/>
          <w:bCs/>
        </w:rPr>
        <w:t xml:space="preserve"> </w:t>
      </w:r>
      <w:r w:rsidR="00D57DFE">
        <w:rPr>
          <w:b/>
          <w:bCs/>
        </w:rPr>
        <w:t xml:space="preserve">RAN1 take the following as a conclusion. </w:t>
      </w:r>
    </w:p>
    <w:p w14:paraId="25FCBBC6" w14:textId="53D76131" w:rsidR="00C068ED" w:rsidRPr="00D57DFE" w:rsidRDefault="00C068ED" w:rsidP="00D57DFE">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When a SPS-PDSCH is activated with 2 TBs, a SPS-PDSCH release DCI releases the 2 TBs simultaneously in a bundle. Current specification does not support a SPS-PDSCH release DCI releases only one of the 2 activated </w:t>
      </w:r>
      <w:proofErr w:type="spellStart"/>
      <w:r w:rsidRPr="00D57DFE">
        <w:rPr>
          <w:rFonts w:ascii="Times" w:hAnsi="Times" w:cs="Times"/>
          <w:b/>
          <w:bCs/>
          <w:sz w:val="20"/>
          <w:szCs w:val="20"/>
        </w:rPr>
        <w:t>TBs.</w:t>
      </w:r>
      <w:proofErr w:type="spellEnd"/>
      <w:r w:rsidRPr="00D57DFE">
        <w:rPr>
          <w:rFonts w:ascii="Times" w:hAnsi="Times" w:cs="Times"/>
          <w:b/>
          <w:bCs/>
          <w:sz w:val="20"/>
          <w:szCs w:val="20"/>
        </w:rPr>
        <w:t xml:space="preserve"> </w:t>
      </w:r>
    </w:p>
    <w:p w14:paraId="63FDE3BF" w14:textId="75A8CFCC" w:rsidR="00810096" w:rsidRDefault="00810096">
      <w:pPr>
        <w:pStyle w:val="Heading2"/>
      </w:pPr>
      <w:r>
        <w:t xml:space="preserve">Disallow one DCI activate one TB while schedule another TB </w:t>
      </w:r>
      <w:proofErr w:type="spellStart"/>
      <w:r>
        <w:t>reTx</w:t>
      </w:r>
      <w:proofErr w:type="spellEnd"/>
    </w:p>
    <w:p w14:paraId="72A0DFDE" w14:textId="612B5BB6" w:rsidR="00D57DFE" w:rsidRDefault="00D57DFE" w:rsidP="00D57DFE">
      <w:pPr>
        <w:rPr>
          <w:lang w:val="en-GB"/>
        </w:rPr>
      </w:pPr>
      <w:r>
        <w:rPr>
          <w:lang w:val="en-GB"/>
        </w:rPr>
        <w:t xml:space="preserve">One complicated scenario for 2-TB SPS-PDSCH/CG-PUSCH is that, whether allowing one activation DCI use NDI/RVID/MCS special values to active SPS-PDSCH/CG-PUSCH new transmission on one TB, while schedule retransmission of another TB by setting NDI of that TB equal to 1 and {MCS, RVID} not equal to {26, 1}. In our view, this is a corner case of mixed SPS-PDSCH/CG-PUSCH with DG-PDSCH/DG-PUSCH in a same transmission occasion. To our best knowledge, this case was not discussed in RAN1. Furthermore, we don’t see motivation to allow this corner case. Therefore, the following is proposed to clarify this case is not supported by current specification. </w:t>
      </w:r>
    </w:p>
    <w:p w14:paraId="594BE209" w14:textId="64309E6C" w:rsidR="00D57DFE" w:rsidRDefault="00D57DFE" w:rsidP="00D57DFE">
      <w:pPr>
        <w:spacing w:after="0"/>
        <w:rPr>
          <w:b/>
          <w:bCs/>
        </w:rPr>
      </w:pPr>
      <w:r w:rsidRPr="00347A0E">
        <w:rPr>
          <w:b/>
          <w:bCs/>
          <w:u w:val="single"/>
        </w:rPr>
        <w:t xml:space="preserve">Proposal </w:t>
      </w:r>
      <w:r w:rsidR="0052186D">
        <w:rPr>
          <w:b/>
          <w:bCs/>
          <w:u w:val="single"/>
        </w:rPr>
        <w:t>5</w:t>
      </w:r>
      <w:r w:rsidRPr="00347A0E">
        <w:rPr>
          <w:b/>
          <w:bCs/>
          <w:u w:val="single"/>
        </w:rPr>
        <w:t>:</w:t>
      </w:r>
      <w:r w:rsidRPr="00347A0E">
        <w:rPr>
          <w:b/>
          <w:bCs/>
        </w:rPr>
        <w:t xml:space="preserve"> </w:t>
      </w:r>
      <w:r>
        <w:rPr>
          <w:b/>
          <w:bCs/>
        </w:rPr>
        <w:t xml:space="preserve">RAN1 take the following as a conclusion. </w:t>
      </w:r>
    </w:p>
    <w:p w14:paraId="0186F2E3" w14:textId="1D420007" w:rsidR="00D57DFE" w:rsidRPr="00B7799C" w:rsidRDefault="00D57DFE" w:rsidP="00D57DFE">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Current specification does not support a SPS-PDSCH/CG-PUSCH </w:t>
      </w:r>
      <w:r>
        <w:rPr>
          <w:rFonts w:ascii="Times" w:hAnsi="Times" w:cs="Times"/>
          <w:b/>
          <w:bCs/>
          <w:sz w:val="20"/>
          <w:szCs w:val="20"/>
        </w:rPr>
        <w:t>activation</w:t>
      </w:r>
      <w:r w:rsidRPr="00D57DFE">
        <w:rPr>
          <w:rFonts w:ascii="Times" w:hAnsi="Times" w:cs="Times"/>
          <w:b/>
          <w:bCs/>
          <w:sz w:val="20"/>
          <w:szCs w:val="20"/>
        </w:rPr>
        <w:t xml:space="preserve"> DCI </w:t>
      </w:r>
      <w:r>
        <w:rPr>
          <w:rFonts w:ascii="Times" w:hAnsi="Times" w:cs="Times"/>
          <w:b/>
          <w:bCs/>
          <w:sz w:val="20"/>
          <w:szCs w:val="20"/>
        </w:rPr>
        <w:t>activate</w:t>
      </w:r>
      <w:r w:rsidR="00B7799C">
        <w:rPr>
          <w:rFonts w:ascii="Times" w:hAnsi="Times" w:cs="Times"/>
          <w:b/>
          <w:bCs/>
          <w:sz w:val="20"/>
          <w:szCs w:val="20"/>
        </w:rPr>
        <w:t>s</w:t>
      </w:r>
      <w:r>
        <w:rPr>
          <w:rFonts w:ascii="Times" w:hAnsi="Times" w:cs="Times"/>
          <w:b/>
          <w:bCs/>
          <w:sz w:val="20"/>
          <w:szCs w:val="20"/>
        </w:rPr>
        <w:t xml:space="preserve"> </w:t>
      </w:r>
      <w:r w:rsidR="00B7799C">
        <w:rPr>
          <w:rFonts w:ascii="Times" w:hAnsi="Times" w:cs="Times"/>
          <w:b/>
          <w:bCs/>
          <w:sz w:val="20"/>
          <w:szCs w:val="20"/>
        </w:rPr>
        <w:t xml:space="preserve">SPS-PDSCH/CG-PUSCH new transmission for </w:t>
      </w:r>
      <w:r>
        <w:rPr>
          <w:rFonts w:ascii="Times" w:hAnsi="Times" w:cs="Times"/>
          <w:b/>
          <w:bCs/>
          <w:sz w:val="20"/>
          <w:szCs w:val="20"/>
        </w:rPr>
        <w:t xml:space="preserve">one TB </w:t>
      </w:r>
      <w:r w:rsidR="00B7799C">
        <w:rPr>
          <w:rFonts w:ascii="Times" w:hAnsi="Times" w:cs="Times"/>
          <w:b/>
          <w:bCs/>
          <w:sz w:val="20"/>
          <w:szCs w:val="20"/>
        </w:rPr>
        <w:t>while schedules SPS-PDSCH/CG-PUSCH retransmission for another TB</w:t>
      </w:r>
      <w:r w:rsidRPr="00D57DFE">
        <w:rPr>
          <w:rFonts w:ascii="Times" w:hAnsi="Times" w:cs="Times"/>
          <w:b/>
          <w:bCs/>
          <w:sz w:val="20"/>
          <w:szCs w:val="20"/>
        </w:rPr>
        <w:t xml:space="preserve">. </w:t>
      </w:r>
    </w:p>
    <w:p w14:paraId="3847CF8B" w14:textId="3F964620" w:rsidR="00D57DFE" w:rsidRDefault="00D57DFE" w:rsidP="00D57DFE">
      <w:pPr>
        <w:pStyle w:val="Heading2"/>
      </w:pPr>
      <w:r>
        <w:t xml:space="preserve">Disallow one DCI activate one TB while release another TB </w:t>
      </w:r>
    </w:p>
    <w:p w14:paraId="62897BBE" w14:textId="77B6593E" w:rsidR="00810096" w:rsidRDefault="00B7799C" w:rsidP="00810096">
      <w:pPr>
        <w:rPr>
          <w:lang w:val="en-GB"/>
        </w:rPr>
      </w:pPr>
      <w:r>
        <w:rPr>
          <w:lang w:val="en-GB"/>
        </w:rPr>
        <w:t xml:space="preserve">Another complicated scenario is that, whether allow one SPS-PDSCH/CG-PUSCH DCI active one TB while release another TB. Following the rationale of Proposal 3, this complicated scenario is not allowed by current specification. </w:t>
      </w:r>
    </w:p>
    <w:p w14:paraId="56489779" w14:textId="37C65AEA" w:rsidR="00B7799C" w:rsidRDefault="00B7799C" w:rsidP="00B7799C">
      <w:pPr>
        <w:spacing w:after="0"/>
        <w:rPr>
          <w:b/>
          <w:bCs/>
        </w:rPr>
      </w:pPr>
      <w:r w:rsidRPr="00347A0E">
        <w:rPr>
          <w:b/>
          <w:bCs/>
          <w:u w:val="single"/>
        </w:rPr>
        <w:t xml:space="preserve">Proposal </w:t>
      </w:r>
      <w:r w:rsidR="0052186D">
        <w:rPr>
          <w:b/>
          <w:bCs/>
          <w:u w:val="single"/>
        </w:rPr>
        <w:t>6</w:t>
      </w:r>
      <w:r w:rsidRPr="00347A0E">
        <w:rPr>
          <w:b/>
          <w:bCs/>
          <w:u w:val="single"/>
        </w:rPr>
        <w:t>:</w:t>
      </w:r>
      <w:r w:rsidRPr="00347A0E">
        <w:rPr>
          <w:b/>
          <w:bCs/>
        </w:rPr>
        <w:t xml:space="preserve"> </w:t>
      </w:r>
      <w:r>
        <w:rPr>
          <w:b/>
          <w:bCs/>
        </w:rPr>
        <w:t xml:space="preserve">RAN1 take the following as a conclusion. </w:t>
      </w:r>
    </w:p>
    <w:p w14:paraId="46F8EA7D" w14:textId="606445E9" w:rsidR="00B7799C" w:rsidRPr="00A35089" w:rsidRDefault="00B7799C" w:rsidP="00810096">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Current specification does not support a DCI </w:t>
      </w:r>
      <w:r>
        <w:rPr>
          <w:rFonts w:ascii="Times" w:hAnsi="Times" w:cs="Times"/>
          <w:b/>
          <w:bCs/>
          <w:sz w:val="20"/>
          <w:szCs w:val="20"/>
        </w:rPr>
        <w:t>activates SPS-PDSCH/CG-PUSCH new transmission for one TB while releases SPS-PDSCH/CG-PUSCH for another TB</w:t>
      </w:r>
      <w:r w:rsidRPr="00D57DFE">
        <w:rPr>
          <w:rFonts w:ascii="Times" w:hAnsi="Times" w:cs="Times"/>
          <w:b/>
          <w:bCs/>
          <w:sz w:val="20"/>
          <w:szCs w:val="20"/>
        </w:rPr>
        <w:t xml:space="preserve">. </w:t>
      </w:r>
    </w:p>
    <w:p w14:paraId="55703BEA" w14:textId="61BDCDF2" w:rsidR="006042F6" w:rsidRDefault="006042F6">
      <w:pPr>
        <w:pStyle w:val="Heading1"/>
      </w:pPr>
      <w:r>
        <w:rPr>
          <w:rFonts w:hint="eastAsia"/>
          <w:lang w:eastAsia="zh-CN"/>
        </w:rPr>
        <w:t>Correction for Type 2 HARQ-ACK codebook generation with 2TB SPS</w:t>
      </w:r>
    </w:p>
    <w:p w14:paraId="0FD0568E" w14:textId="3C497950" w:rsidR="006042F6" w:rsidRDefault="00EF794B" w:rsidP="006042F6">
      <w:pPr>
        <w:rPr>
          <w:lang w:eastAsia="zh-CN"/>
        </w:rPr>
      </w:pPr>
      <w:r>
        <w:rPr>
          <w:lang w:eastAsia="zh-CN"/>
        </w:rPr>
        <w:t xml:space="preserve">When </w:t>
      </w:r>
      <w:proofErr w:type="spellStart"/>
      <w:r w:rsidRPr="00D512BE">
        <w:rPr>
          <w:lang w:eastAsia="zh-CN"/>
        </w:rPr>
        <w:t>maxNrofCodeWordsScheduledByDCI</w:t>
      </w:r>
      <w:proofErr w:type="spellEnd"/>
      <w:r>
        <w:rPr>
          <w:lang w:eastAsia="zh-CN"/>
        </w:rPr>
        <w:t xml:space="preserve"> is configured as 2 for a DL BWP, if 2-TB SPS-PDSCH is activated, current specification always appends one HARQ-ACK bit for SPS in type 2 codebook generation, as shown by highlighted yellow text below. </w:t>
      </w:r>
    </w:p>
    <w:p w14:paraId="2FB36522" w14:textId="77777777" w:rsidR="002C4754" w:rsidRDefault="002C4754" w:rsidP="006042F6">
      <w:pPr>
        <w:rPr>
          <w:lang w:eastAsia="zh-CN"/>
        </w:rPr>
      </w:pPr>
      <w:r>
        <w:rPr>
          <w:noProof/>
          <w:lang w:eastAsia="zh-CN"/>
        </w:rPr>
        <w:drawing>
          <wp:inline distT="0" distB="0" distL="0" distR="0" wp14:anchorId="7E5DC0E8" wp14:editId="653CFEF8">
            <wp:extent cx="6330315" cy="234315"/>
            <wp:effectExtent l="0" t="0" r="0" b="0"/>
            <wp:docPr id="2169536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0315" cy="234315"/>
                    </a:xfrm>
                    <a:prstGeom prst="rect">
                      <a:avLst/>
                    </a:prstGeom>
                    <a:noFill/>
                    <a:ln>
                      <a:noFill/>
                    </a:ln>
                  </pic:spPr>
                </pic:pic>
              </a:graphicData>
            </a:graphic>
          </wp:inline>
        </w:drawing>
      </w:r>
      <w:r>
        <w:rPr>
          <w:lang w:eastAsia="zh-CN"/>
        </w:rPr>
        <w:t>…</w:t>
      </w:r>
    </w:p>
    <w:p w14:paraId="4D89A20C" w14:textId="6D8558FA" w:rsidR="002C4754" w:rsidRDefault="002C4754" w:rsidP="006042F6">
      <w:pPr>
        <w:rPr>
          <w:lang w:eastAsia="zh-CN"/>
        </w:rPr>
      </w:pPr>
      <w:r>
        <w:rPr>
          <w:noProof/>
          <w:lang w:val="en-GB"/>
        </w:rPr>
        <w:drawing>
          <wp:inline distT="0" distB="0" distL="0" distR="0" wp14:anchorId="3C8DBDB7" wp14:editId="7E8CCD01">
            <wp:extent cx="6330315" cy="658495"/>
            <wp:effectExtent l="0" t="0" r="0" b="8255"/>
            <wp:docPr id="5639763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0315" cy="658495"/>
                    </a:xfrm>
                    <a:prstGeom prst="rect">
                      <a:avLst/>
                    </a:prstGeom>
                    <a:noFill/>
                    <a:ln>
                      <a:noFill/>
                    </a:ln>
                  </pic:spPr>
                </pic:pic>
              </a:graphicData>
            </a:graphic>
          </wp:inline>
        </w:drawing>
      </w:r>
      <w:r>
        <w:rPr>
          <w:noProof/>
          <w:lang w:val="en-GB"/>
        </w:rPr>
        <w:drawing>
          <wp:inline distT="0" distB="0" distL="0" distR="0" wp14:anchorId="45250404" wp14:editId="67D4D886">
            <wp:extent cx="6330315" cy="1257300"/>
            <wp:effectExtent l="0" t="0" r="0" b="0"/>
            <wp:docPr id="13147327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0315" cy="1257300"/>
                    </a:xfrm>
                    <a:prstGeom prst="rect">
                      <a:avLst/>
                    </a:prstGeom>
                    <a:noFill/>
                    <a:ln>
                      <a:noFill/>
                    </a:ln>
                  </pic:spPr>
                </pic:pic>
              </a:graphicData>
            </a:graphic>
          </wp:inline>
        </w:drawing>
      </w:r>
    </w:p>
    <w:p w14:paraId="59DC6CE3" w14:textId="4B1E1CF0" w:rsidR="002C4754" w:rsidRDefault="000B0EDC" w:rsidP="006042F6">
      <w:pPr>
        <w:rPr>
          <w:lang w:eastAsia="zh-CN"/>
        </w:rPr>
      </w:pPr>
      <w:r>
        <w:rPr>
          <w:noProof/>
          <w:lang w:eastAsia="zh-CN"/>
        </w:rPr>
        <w:drawing>
          <wp:inline distT="0" distB="0" distL="0" distR="0" wp14:anchorId="5C41E927" wp14:editId="09563439">
            <wp:extent cx="6324600" cy="239395"/>
            <wp:effectExtent l="0" t="0" r="0" b="8255"/>
            <wp:docPr id="129014709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24600" cy="239395"/>
                    </a:xfrm>
                    <a:prstGeom prst="rect">
                      <a:avLst/>
                    </a:prstGeom>
                    <a:noFill/>
                    <a:ln>
                      <a:noFill/>
                    </a:ln>
                  </pic:spPr>
                </pic:pic>
              </a:graphicData>
            </a:graphic>
          </wp:inline>
        </w:drawing>
      </w:r>
    </w:p>
    <w:p w14:paraId="548A226E" w14:textId="682C33A4" w:rsidR="000B0EDC" w:rsidRDefault="000B0EDC" w:rsidP="006042F6">
      <w:pPr>
        <w:rPr>
          <w:lang w:eastAsia="zh-CN"/>
        </w:rPr>
      </w:pPr>
      <w:r>
        <w:rPr>
          <w:lang w:eastAsia="zh-CN"/>
        </w:rPr>
        <w:lastRenderedPageBreak/>
        <w:t>…</w:t>
      </w:r>
    </w:p>
    <w:p w14:paraId="59FD656E" w14:textId="4C0998B3" w:rsidR="002C4754" w:rsidRDefault="002C4754" w:rsidP="006042F6">
      <w:pPr>
        <w:rPr>
          <w:lang w:eastAsia="zh-CN"/>
        </w:rPr>
      </w:pPr>
      <w:r>
        <w:rPr>
          <w:noProof/>
          <w:lang w:eastAsia="zh-CN"/>
        </w:rPr>
        <w:drawing>
          <wp:inline distT="0" distB="0" distL="0" distR="0" wp14:anchorId="7B80ACED" wp14:editId="16300A58">
            <wp:extent cx="6324600" cy="1818005"/>
            <wp:effectExtent l="0" t="0" r="0" b="0"/>
            <wp:docPr id="1847367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24600" cy="1818005"/>
                    </a:xfrm>
                    <a:prstGeom prst="rect">
                      <a:avLst/>
                    </a:prstGeom>
                    <a:noFill/>
                    <a:ln>
                      <a:noFill/>
                    </a:ln>
                  </pic:spPr>
                </pic:pic>
              </a:graphicData>
            </a:graphic>
          </wp:inline>
        </w:drawing>
      </w:r>
    </w:p>
    <w:p w14:paraId="0F91CB49" w14:textId="012115ED" w:rsidR="002C4754" w:rsidRDefault="002C4754" w:rsidP="006042F6">
      <w:pPr>
        <w:rPr>
          <w:lang w:eastAsia="zh-CN"/>
        </w:rPr>
      </w:pPr>
      <w:r>
        <w:rPr>
          <w:noProof/>
          <w:lang w:eastAsia="zh-CN"/>
        </w:rPr>
        <w:drawing>
          <wp:inline distT="0" distB="0" distL="0" distR="0" wp14:anchorId="5A042778" wp14:editId="3045CEF3">
            <wp:extent cx="6324600" cy="5268595"/>
            <wp:effectExtent l="0" t="0" r="0" b="8255"/>
            <wp:docPr id="9968533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24600" cy="5268595"/>
                    </a:xfrm>
                    <a:prstGeom prst="rect">
                      <a:avLst/>
                    </a:prstGeom>
                    <a:noFill/>
                    <a:ln>
                      <a:noFill/>
                    </a:ln>
                  </pic:spPr>
                </pic:pic>
              </a:graphicData>
            </a:graphic>
          </wp:inline>
        </w:drawing>
      </w:r>
    </w:p>
    <w:p w14:paraId="1C150A8E" w14:textId="74D86823" w:rsidR="002C4754" w:rsidRDefault="002C4754" w:rsidP="006042F6">
      <w:pPr>
        <w:rPr>
          <w:lang w:eastAsia="zh-CN"/>
        </w:rPr>
      </w:pPr>
      <w:r>
        <w:rPr>
          <w:lang w:eastAsia="zh-CN"/>
        </w:rPr>
        <w:t>It is obvious that the bug in the Pseudo code should be fixed. If 2-TB SPS-PDSCH is activated, two bits HARQ-ACK feedback should be appended to Type 2 HARQ-ACK codebook, unless HARQ-ACK bundling is enabled.</w:t>
      </w:r>
      <w:r w:rsidR="00DE23E8">
        <w:rPr>
          <w:lang w:eastAsia="zh-CN"/>
        </w:rPr>
        <w:t xml:space="preserve"> Therefore, the following proposal is proposed. </w:t>
      </w:r>
    </w:p>
    <w:p w14:paraId="7CB9607B" w14:textId="02F020E9" w:rsidR="00DE23E8" w:rsidRDefault="00DE23E8" w:rsidP="00DE23E8">
      <w:pPr>
        <w:spacing w:after="0"/>
        <w:rPr>
          <w:b/>
          <w:bCs/>
        </w:rPr>
      </w:pPr>
      <w:r w:rsidRPr="00347A0E">
        <w:rPr>
          <w:b/>
          <w:bCs/>
          <w:u w:val="single"/>
        </w:rPr>
        <w:t xml:space="preserve">Proposal </w:t>
      </w:r>
      <w:r>
        <w:rPr>
          <w:b/>
          <w:bCs/>
          <w:u w:val="single"/>
        </w:rPr>
        <w:t>7</w:t>
      </w:r>
      <w:r w:rsidRPr="00347A0E">
        <w:rPr>
          <w:b/>
          <w:bCs/>
          <w:u w:val="single"/>
        </w:rPr>
        <w:t>:</w:t>
      </w:r>
      <w:r w:rsidRPr="00347A0E">
        <w:rPr>
          <w:b/>
          <w:bCs/>
        </w:rPr>
        <w:t xml:space="preserve"> </w:t>
      </w:r>
      <w:r>
        <w:rPr>
          <w:b/>
          <w:bCs/>
        </w:rPr>
        <w:t xml:space="preserve">Adopt the following TP for TS 38.213 Section 9.1.3.1 and 9.1.2 in Rel-18. </w:t>
      </w:r>
    </w:p>
    <w:p w14:paraId="37B0CF8D" w14:textId="77777777" w:rsidR="008550C4" w:rsidRDefault="008550C4" w:rsidP="00DE23E8">
      <w:pPr>
        <w:spacing w:after="0"/>
        <w:rPr>
          <w:b/>
          <w:bCs/>
        </w:rPr>
      </w:pPr>
    </w:p>
    <w:p w14:paraId="31FC13C4" w14:textId="2E8F17CD" w:rsidR="008550C4" w:rsidRPr="008550C4" w:rsidRDefault="008550C4" w:rsidP="00DE23E8">
      <w:pPr>
        <w:spacing w:after="0"/>
        <w:rPr>
          <w:b/>
          <w:bCs/>
          <w:sz w:val="24"/>
          <w:szCs w:val="24"/>
        </w:rPr>
      </w:pPr>
      <w:bookmarkStart w:id="17" w:name="_Ref500250940"/>
      <w:bookmarkStart w:id="18" w:name="_Toc12021473"/>
      <w:bookmarkStart w:id="19" w:name="_Toc20311585"/>
      <w:bookmarkStart w:id="20" w:name="_Toc26719410"/>
      <w:bookmarkStart w:id="21" w:name="_Toc29894843"/>
      <w:bookmarkStart w:id="22" w:name="_Toc29899142"/>
      <w:bookmarkStart w:id="23" w:name="_Toc29899560"/>
      <w:bookmarkStart w:id="24" w:name="_Toc29917297"/>
      <w:bookmarkStart w:id="25" w:name="_Toc36498171"/>
      <w:bookmarkStart w:id="26" w:name="_Toc45699197"/>
      <w:bookmarkStart w:id="27" w:name="_Toc176421755"/>
      <w:r w:rsidRPr="008550C4">
        <w:rPr>
          <w:sz w:val="24"/>
          <w:szCs w:val="24"/>
        </w:rPr>
        <w:lastRenderedPageBreak/>
        <w:t>9</w:t>
      </w:r>
      <w:r w:rsidRPr="008550C4">
        <w:rPr>
          <w:rFonts w:hint="eastAsia"/>
          <w:sz w:val="24"/>
          <w:szCs w:val="24"/>
        </w:rPr>
        <w:t>.</w:t>
      </w:r>
      <w:r w:rsidRPr="008550C4">
        <w:rPr>
          <w:sz w:val="24"/>
          <w:szCs w:val="24"/>
        </w:rPr>
        <w:t>1.3.1</w:t>
      </w:r>
      <w:r w:rsidRPr="008550C4">
        <w:rPr>
          <w:rFonts w:hint="eastAsia"/>
          <w:sz w:val="24"/>
          <w:szCs w:val="24"/>
        </w:rPr>
        <w:tab/>
      </w:r>
      <w:r w:rsidRPr="008550C4">
        <w:rPr>
          <w:sz w:val="24"/>
          <w:szCs w:val="24"/>
        </w:rPr>
        <w:t xml:space="preserve">Type-2 HARQ-ACK codebook in </w:t>
      </w:r>
      <w:bookmarkEnd w:id="17"/>
      <w:r w:rsidRPr="008550C4">
        <w:rPr>
          <w:sz w:val="24"/>
          <w:szCs w:val="24"/>
        </w:rPr>
        <w:t>physical uplink control channel</w:t>
      </w:r>
      <w:bookmarkEnd w:id="18"/>
      <w:bookmarkEnd w:id="19"/>
      <w:bookmarkEnd w:id="20"/>
      <w:bookmarkEnd w:id="21"/>
      <w:bookmarkEnd w:id="22"/>
      <w:bookmarkEnd w:id="23"/>
      <w:bookmarkEnd w:id="24"/>
      <w:bookmarkEnd w:id="25"/>
      <w:bookmarkEnd w:id="26"/>
      <w:bookmarkEnd w:id="27"/>
    </w:p>
    <w:p w14:paraId="0B35BCB4" w14:textId="54C4009C" w:rsidR="00625925" w:rsidRPr="00DF7EB1" w:rsidRDefault="00DF7EB1" w:rsidP="00DF7EB1">
      <w:pPr>
        <w:jc w:val="center"/>
        <w:rPr>
          <w:color w:val="FF0000"/>
        </w:rPr>
      </w:pPr>
      <w:r>
        <w:rPr>
          <w:color w:val="FF0000"/>
        </w:rPr>
        <w:t xml:space="preserve">*** Unrelated text </w:t>
      </w:r>
      <w:r w:rsidR="00002148">
        <w:rPr>
          <w:color w:val="FF0000"/>
        </w:rPr>
        <w:t>is</w:t>
      </w:r>
      <w:r>
        <w:rPr>
          <w:color w:val="FF0000"/>
        </w:rPr>
        <w:t xml:space="preserve"> omitted ***</w:t>
      </w:r>
    </w:p>
    <w:p w14:paraId="7C6C59C4" w14:textId="75E87E21" w:rsidR="00625925" w:rsidRDefault="00625925" w:rsidP="00625925">
      <w:pPr>
        <w:rPr>
          <w:color w:val="FF0000"/>
          <w:lang w:eastAsia="zh-CN"/>
        </w:rPr>
      </w:pPr>
      <w:r w:rsidRPr="00EB7C22">
        <w:t xml:space="preserve">If </w:t>
      </w:r>
      <w:r w:rsidRPr="00EB7C22">
        <w:rPr>
          <w:lang w:eastAsia="zh-CN"/>
        </w:rPr>
        <w:t>a</w:t>
      </w:r>
      <w:r w:rsidRPr="00EB7C22">
        <w:t xml:space="preserve"> UE is configured to receive SPS PDSCH</w:t>
      </w:r>
      <w:r w:rsidRPr="006B30F9">
        <w:t>, the SPS PDSCH does not overlap</w:t>
      </w:r>
      <w:r w:rsidRPr="006B30F9">
        <w:rPr>
          <w:lang w:eastAsia="zh-CN"/>
        </w:rPr>
        <w:t xml:space="preserve"> with a non-active period of cell DTX</w:t>
      </w:r>
      <w:r w:rsidRPr="006B30F9">
        <w:t xml:space="preserve"> </w:t>
      </w:r>
      <w:r w:rsidRPr="006B30F9">
        <w:rPr>
          <w:lang w:eastAsia="zh-CN"/>
        </w:rPr>
        <w:t>for a serving cell of the SPS PDSCH reception if cell DTX is activated for the serving cell,</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Pr="00671F3E">
        <w:rPr>
          <w:lang w:eastAsia="zh-CN"/>
        </w:rPr>
        <w:t xml:space="preserve"> </w:t>
      </w:r>
      <w:r>
        <w:rPr>
          <w:lang w:eastAsia="zh-CN"/>
        </w:rPr>
        <w:t xml:space="preserve">that provides transport block with enabled HARQ-ACK information report, </w:t>
      </w:r>
      <w:r w:rsidRPr="00383285">
        <w:rPr>
          <w:lang w:eastAsia="zh-CN"/>
        </w:rPr>
        <w:t>including the ones associated with the corresponding activation DCI</w:t>
      </w:r>
      <w:r>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r>
        <w:rPr>
          <w:color w:val="FF0000"/>
          <w:lang w:eastAsia="zh-CN"/>
        </w:rPr>
        <w:t>, if one TB is activated for the SPS PDSCH</w:t>
      </w:r>
      <w:r w:rsidRPr="00EB7C22">
        <w:rPr>
          <w:lang w:eastAsia="zh-CN"/>
        </w:rPr>
        <w:t>.</w:t>
      </w:r>
      <w:r>
        <w:rPr>
          <w:lang w:eastAsia="zh-CN"/>
        </w:rPr>
        <w:t xml:space="preserve"> </w:t>
      </w:r>
      <w:r>
        <w:rPr>
          <w:color w:val="FF0000"/>
          <w:lang w:eastAsia="zh-CN"/>
        </w:rPr>
        <w:t>If two TBs are active for the SPS PDSCH</w:t>
      </w:r>
      <w:r w:rsidR="00FB5585">
        <w:rPr>
          <w:color w:val="FF0000"/>
          <w:lang w:eastAsia="zh-CN"/>
        </w:rPr>
        <w:t xml:space="preserve"> and </w:t>
      </w:r>
      <w:proofErr w:type="spellStart"/>
      <w:r w:rsidR="00FB5585" w:rsidRPr="00096840">
        <w:rPr>
          <w:i/>
          <w:color w:val="FF0000"/>
        </w:rPr>
        <w:t>harq</w:t>
      </w:r>
      <w:proofErr w:type="spellEnd"/>
      <w:r w:rsidR="00FB5585" w:rsidRPr="00096840">
        <w:rPr>
          <w:i/>
          <w:color w:val="FF0000"/>
        </w:rPr>
        <w:t>-ACK-</w:t>
      </w:r>
      <w:proofErr w:type="spellStart"/>
      <w:r w:rsidR="00FB5585" w:rsidRPr="00096840">
        <w:rPr>
          <w:i/>
          <w:color w:val="FF0000"/>
        </w:rPr>
        <w:t>SpatialBundlingPUCCH</w:t>
      </w:r>
      <w:proofErr w:type="spellEnd"/>
      <w:r w:rsidR="00FB5585" w:rsidRPr="00096840">
        <w:rPr>
          <w:rFonts w:hint="eastAsia"/>
          <w:color w:val="FF0000"/>
          <w:lang w:eastAsia="zh-CN"/>
        </w:rPr>
        <w:t xml:space="preserve"> is not </w:t>
      </w:r>
      <w:r w:rsidR="00FB5585" w:rsidRPr="00096840">
        <w:rPr>
          <w:color w:val="FF0000"/>
          <w:lang w:eastAsia="zh-CN"/>
        </w:rPr>
        <w:t>provided</w:t>
      </w:r>
      <w:r>
        <w:rPr>
          <w:color w:val="FF0000"/>
          <w:lang w:eastAsia="zh-CN"/>
        </w:rPr>
        <w:t>, the UE generates two HARQ-ACK information bits</w:t>
      </w:r>
      <w:r w:rsidRPr="00625925">
        <w:rPr>
          <w:color w:val="FF0000"/>
          <w:lang w:eastAsia="zh-CN"/>
        </w:rPr>
        <w:t xml:space="preserve"> associated with the SPS PDSCH reception and append them </w:t>
      </w:r>
      <w:r w:rsidRPr="00625925">
        <w:rPr>
          <w:color w:val="FF0000"/>
        </w:rPr>
        <w:t xml:space="preserve">to the </w:t>
      </w:r>
      <m:oMath>
        <m:sSup>
          <m:sSupPr>
            <m:ctrlPr>
              <w:rPr>
                <w:rFonts w:ascii="Cambria Math" w:hAnsi="Cambria Math"/>
                <w:i/>
                <w:color w:val="FF0000"/>
              </w:rPr>
            </m:ctrlPr>
          </m:sSupPr>
          <m:e>
            <m:r>
              <w:rPr>
                <w:rFonts w:ascii="Cambria Math" w:hAnsi="Cambria Math"/>
                <w:color w:val="FF0000"/>
              </w:rPr>
              <m:t>O</m:t>
            </m:r>
          </m:e>
          <m:sup>
            <m:r>
              <w:rPr>
                <w:rFonts w:ascii="Cambria Math" w:hAnsi="Cambria Math"/>
                <w:color w:val="FF0000"/>
              </w:rPr>
              <m:t>ACK</m:t>
            </m:r>
          </m:sup>
        </m:sSup>
      </m:oMath>
      <w:r w:rsidRPr="00625925">
        <w:rPr>
          <w:color w:val="FF0000"/>
          <w:lang w:eastAsia="zh-CN"/>
        </w:rPr>
        <w:t xml:space="preserve"> HARQ-ACK information bits</w:t>
      </w:r>
      <w:r>
        <w:rPr>
          <w:color w:val="FF0000"/>
          <w:lang w:eastAsia="zh-CN"/>
        </w:rPr>
        <w:t xml:space="preserve">, by firstly appending the HARQ-ACK information bit for the first TB, followed by appending the HARQ-ACK information bit for the second TB. </w:t>
      </w:r>
      <w:r w:rsidR="00FB5585">
        <w:rPr>
          <w:color w:val="FF0000"/>
          <w:lang w:eastAsia="zh-CN"/>
        </w:rPr>
        <w:t xml:space="preserve">If two TBs are active for the SPS PDSCH and </w:t>
      </w:r>
      <w:proofErr w:type="spellStart"/>
      <w:r w:rsidR="00FB5585" w:rsidRPr="00096840">
        <w:rPr>
          <w:i/>
          <w:color w:val="FF0000"/>
        </w:rPr>
        <w:t>harq</w:t>
      </w:r>
      <w:proofErr w:type="spellEnd"/>
      <w:r w:rsidR="00FB5585" w:rsidRPr="00096840">
        <w:rPr>
          <w:i/>
          <w:color w:val="FF0000"/>
        </w:rPr>
        <w:t>-ACK-</w:t>
      </w:r>
      <w:proofErr w:type="spellStart"/>
      <w:r w:rsidR="00FB5585" w:rsidRPr="00096840">
        <w:rPr>
          <w:i/>
          <w:color w:val="FF0000"/>
        </w:rPr>
        <w:t>SpatialBundlingPUCCH</w:t>
      </w:r>
      <w:proofErr w:type="spellEnd"/>
      <w:r w:rsidR="00FB5585" w:rsidRPr="00096840">
        <w:rPr>
          <w:rFonts w:hint="eastAsia"/>
          <w:color w:val="FF0000"/>
          <w:lang w:eastAsia="zh-CN"/>
        </w:rPr>
        <w:t xml:space="preserve"> is </w:t>
      </w:r>
      <w:r w:rsidR="00FB5585" w:rsidRPr="00096840">
        <w:rPr>
          <w:color w:val="FF0000"/>
          <w:lang w:eastAsia="zh-CN"/>
        </w:rPr>
        <w:t>provided</w:t>
      </w:r>
      <w:r w:rsidR="00FB5585">
        <w:rPr>
          <w:color w:val="FF0000"/>
          <w:lang w:eastAsia="zh-CN"/>
        </w:rPr>
        <w:t xml:space="preserve">, the UE firstly performs </w:t>
      </w:r>
      <w:r w:rsidR="00FB5585" w:rsidRPr="00096840">
        <w:rPr>
          <w:color w:val="FF0000"/>
        </w:rPr>
        <w:t xml:space="preserve">binary AND operation of the HARQ-ACK </w:t>
      </w:r>
      <w:r w:rsidR="00FB5585" w:rsidRPr="00FB5585">
        <w:rPr>
          <w:color w:val="FF0000"/>
        </w:rPr>
        <w:t xml:space="preserve">information bits corresponding to first and second transport blocks, followed by appends the outcome bit to the </w:t>
      </w:r>
      <m:oMath>
        <m:sSup>
          <m:sSupPr>
            <m:ctrlPr>
              <w:rPr>
                <w:rFonts w:ascii="Cambria Math" w:hAnsi="Cambria Math"/>
                <w:i/>
                <w:color w:val="FF0000"/>
              </w:rPr>
            </m:ctrlPr>
          </m:sSupPr>
          <m:e>
            <m:r>
              <w:rPr>
                <w:rFonts w:ascii="Cambria Math" w:hAnsi="Cambria Math"/>
                <w:color w:val="FF0000"/>
              </w:rPr>
              <m:t>O</m:t>
            </m:r>
          </m:e>
          <m:sup>
            <m:r>
              <w:rPr>
                <w:rFonts w:ascii="Cambria Math" w:hAnsi="Cambria Math"/>
                <w:color w:val="FF0000"/>
              </w:rPr>
              <m:t>ACK</m:t>
            </m:r>
          </m:sup>
        </m:sSup>
      </m:oMath>
      <w:r w:rsidR="00FB5585" w:rsidRPr="00FB5585">
        <w:rPr>
          <w:color w:val="FF0000"/>
          <w:lang w:eastAsia="zh-CN"/>
        </w:rPr>
        <w:t xml:space="preserve"> HARQ-ACK information bits. </w:t>
      </w:r>
    </w:p>
    <w:p w14:paraId="758D17F8" w14:textId="39F98E90" w:rsidR="00887F22" w:rsidRPr="00EB7C22" w:rsidRDefault="00887F22" w:rsidP="00625925">
      <w:pPr>
        <w:rPr>
          <w:lang w:eastAsia="zh-CN"/>
        </w:rPr>
      </w:pPr>
      <w:r w:rsidRPr="00887F22">
        <w:rPr>
          <w:lang w:eastAsia="zh-CN"/>
        </w:rPr>
        <w:t>If a UE is configured to receive SPS PDSCH and the UE multiplexes HARQ-ACK information for multiple activated SPS PDSCH receptions</w:t>
      </w:r>
      <w:r w:rsidRPr="00887F22">
        <w:rPr>
          <w:lang w:val="en-GB" w:eastAsia="zh-CN"/>
        </w:rPr>
        <w:t>, including the ones associated with the corresponding activation DCI</w:t>
      </w:r>
      <w:r w:rsidRPr="00887F22">
        <w:rPr>
          <w:lang w:eastAsia="zh-CN"/>
        </w:rPr>
        <w:t xml:space="preserve"> and excluding the ones that provide only transport blocks with disabled HARQ-ACK information report</w:t>
      </w:r>
      <w:r w:rsidRPr="00887F22">
        <w:rPr>
          <w:lang w:val="en-GB" w:eastAsia="zh-CN"/>
        </w:rPr>
        <w:t>,</w:t>
      </w:r>
      <w:r w:rsidRPr="00887F22">
        <w:rPr>
          <w:lang w:eastAsia="zh-CN"/>
        </w:rPr>
        <w:t xml:space="preserve"> in the PUCCH in slot </w:t>
      </w:r>
      <m:oMath>
        <m:r>
          <w:rPr>
            <w:rFonts w:ascii="Cambria Math" w:hAnsi="Cambria Math"/>
            <w:lang w:val="en-GB" w:eastAsia="zh-CN"/>
          </w:rPr>
          <m:t>n</m:t>
        </m:r>
      </m:oMath>
      <w:r w:rsidRPr="00887F22">
        <w:rPr>
          <w:lang w:eastAsia="zh-CN"/>
        </w:rPr>
        <w:t xml:space="preserve">, the UE generates the HARQ-ACK information as described in clause 9.1.2 and appends it to the </w:t>
      </w:r>
      <m:oMath>
        <m:sSup>
          <m:sSupPr>
            <m:ctrlPr>
              <w:rPr>
                <w:rFonts w:ascii="Cambria Math" w:hAnsi="Cambria Math"/>
                <w:i/>
                <w:lang w:val="en-GB" w:eastAsia="zh-CN"/>
              </w:rPr>
            </m:ctrlPr>
          </m:sSupPr>
          <m:e>
            <m:r>
              <w:rPr>
                <w:rFonts w:ascii="Cambria Math" w:hAnsi="Cambria Math"/>
                <w:lang w:val="en-GB" w:eastAsia="zh-CN"/>
              </w:rPr>
              <m:t>O</m:t>
            </m:r>
          </m:e>
          <m:sup>
            <m:r>
              <w:rPr>
                <w:rFonts w:ascii="Cambria Math" w:hAnsi="Cambria Math"/>
                <w:lang w:val="en-GB" w:eastAsia="zh-CN"/>
              </w:rPr>
              <m:t>ACK</m:t>
            </m:r>
          </m:sup>
        </m:sSup>
      </m:oMath>
      <w:r w:rsidRPr="00887F22">
        <w:rPr>
          <w:lang w:val="en-GB" w:eastAsia="zh-CN"/>
        </w:rPr>
        <w:t xml:space="preserve"> HARQ-ACK information bits.</w:t>
      </w:r>
    </w:p>
    <w:p w14:paraId="31A7C847" w14:textId="599D7F2D" w:rsidR="00DF7EB1" w:rsidRPr="00BE019B" w:rsidRDefault="00DF7EB1" w:rsidP="00DF7EB1">
      <w:pPr>
        <w:jc w:val="center"/>
        <w:rPr>
          <w:color w:val="FF0000"/>
        </w:rPr>
      </w:pPr>
      <w:r>
        <w:rPr>
          <w:color w:val="FF0000"/>
        </w:rPr>
        <w:t xml:space="preserve">*** Unrelated text </w:t>
      </w:r>
      <w:r w:rsidR="00002148">
        <w:rPr>
          <w:color w:val="FF0000"/>
        </w:rPr>
        <w:t xml:space="preserve">is </w:t>
      </w:r>
      <w:r>
        <w:rPr>
          <w:color w:val="FF0000"/>
        </w:rPr>
        <w:t>omitted ***</w:t>
      </w:r>
    </w:p>
    <w:p w14:paraId="752A5E8E" w14:textId="77777777" w:rsidR="00DF7EB1" w:rsidRPr="008550C4" w:rsidRDefault="00DF7EB1" w:rsidP="008550C4">
      <w:pPr>
        <w:spacing w:after="0"/>
        <w:rPr>
          <w:sz w:val="24"/>
          <w:szCs w:val="24"/>
        </w:rPr>
      </w:pPr>
      <w:bookmarkStart w:id="28" w:name="_Ref497329097"/>
      <w:bookmarkStart w:id="29" w:name="_Toc12021469"/>
      <w:bookmarkStart w:id="30" w:name="_Toc20311581"/>
      <w:bookmarkStart w:id="31" w:name="_Toc26719406"/>
      <w:bookmarkStart w:id="32" w:name="_Toc29894839"/>
      <w:bookmarkStart w:id="33" w:name="_Toc29899138"/>
      <w:bookmarkStart w:id="34" w:name="_Toc29899556"/>
      <w:bookmarkStart w:id="35" w:name="_Toc29917293"/>
      <w:bookmarkStart w:id="36" w:name="_Toc36498167"/>
      <w:bookmarkStart w:id="37" w:name="_Toc45699193"/>
      <w:bookmarkStart w:id="38" w:name="_Toc176421751"/>
      <w:r w:rsidRPr="008550C4">
        <w:rPr>
          <w:sz w:val="24"/>
          <w:szCs w:val="24"/>
        </w:rPr>
        <w:t>9.1.2</w:t>
      </w:r>
      <w:r w:rsidRPr="008550C4">
        <w:rPr>
          <w:sz w:val="24"/>
          <w:szCs w:val="24"/>
        </w:rPr>
        <w:tab/>
        <w:t>Type-1 HARQ-ACK codebook determination</w:t>
      </w:r>
      <w:bookmarkEnd w:id="28"/>
      <w:bookmarkEnd w:id="29"/>
      <w:bookmarkEnd w:id="30"/>
      <w:bookmarkEnd w:id="31"/>
      <w:bookmarkEnd w:id="32"/>
      <w:bookmarkEnd w:id="33"/>
      <w:bookmarkEnd w:id="34"/>
      <w:bookmarkEnd w:id="35"/>
      <w:bookmarkEnd w:id="36"/>
      <w:bookmarkEnd w:id="37"/>
      <w:bookmarkEnd w:id="38"/>
    </w:p>
    <w:p w14:paraId="7B1C0157" w14:textId="3D75FA63" w:rsidR="00625925" w:rsidRPr="00DF7EB1" w:rsidRDefault="00DF7EB1" w:rsidP="00DF7EB1">
      <w:pPr>
        <w:jc w:val="center"/>
        <w:rPr>
          <w:color w:val="FF0000"/>
        </w:rPr>
      </w:pPr>
      <w:r>
        <w:rPr>
          <w:color w:val="FF0000"/>
        </w:rPr>
        <w:t xml:space="preserve">*** Unrelated text </w:t>
      </w:r>
      <w:r w:rsidR="00002148">
        <w:rPr>
          <w:color w:val="FF0000"/>
        </w:rPr>
        <w:t xml:space="preserve">is </w:t>
      </w:r>
      <w:r>
        <w:rPr>
          <w:color w:val="FF0000"/>
        </w:rPr>
        <w:t>omitted ***</w:t>
      </w:r>
    </w:p>
    <w:p w14:paraId="23109C47" w14:textId="77777777" w:rsidR="00DF7EB1" w:rsidRPr="00B916EC" w:rsidRDefault="00DF7EB1" w:rsidP="00DF7EB1">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t xml:space="preserve"> </w:t>
      </w:r>
      <w:r>
        <w:t>information bit index</w:t>
      </w:r>
    </w:p>
    <w:p w14:paraId="4F480AD6" w14:textId="77777777" w:rsidR="00DF7EB1" w:rsidRPr="00B916EC" w:rsidRDefault="00DF7EB1" w:rsidP="00DF7EB1">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19D492AE" w14:textId="77777777" w:rsidR="00DF7EB1" w:rsidRDefault="00DF7EB1" w:rsidP="00DF7EB1">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0B0BD603" w14:textId="77777777" w:rsidR="00DF7EB1" w:rsidRDefault="00DF7EB1" w:rsidP="00DF7EB1">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601DD86D" w14:textId="77777777" w:rsidR="00DF7EB1" w:rsidRDefault="00DF7EB1" w:rsidP="00DF7EB1">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7404B54C" w14:textId="77777777" w:rsidR="00DF7EB1" w:rsidRDefault="00DF7EB1" w:rsidP="00DF7EB1">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AC0D6E" w14:textId="77777777" w:rsidR="00DF7EB1" w:rsidRDefault="00DF7EB1" w:rsidP="00DF7EB1">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A8C39A9" w14:textId="77777777" w:rsidR="00DF7EB1" w:rsidRDefault="00DF7EB1" w:rsidP="00DF7EB1">
      <w:pPr>
        <w:pStyle w:val="B5"/>
      </w:pPr>
      <w:r>
        <w:t>if {</w:t>
      </w:r>
    </w:p>
    <w:p w14:paraId="608CD63E" w14:textId="77777777" w:rsidR="00DF7EB1" w:rsidRDefault="00DF7EB1" w:rsidP="00DF7EB1">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w:t>
      </w:r>
    </w:p>
    <w:p w14:paraId="1603FE2A" w14:textId="77777777" w:rsidR="00DF7EB1" w:rsidRPr="00504B9B" w:rsidRDefault="00DF7EB1" w:rsidP="00DF7EB1">
      <w:pPr>
        <w:pStyle w:val="B5"/>
        <w:ind w:left="2268"/>
        <w:rPr>
          <w:lang w:eastAsia="zh-CN"/>
        </w:rPr>
      </w:pPr>
      <w:r>
        <w:rPr>
          <w:lang w:eastAsia="zh-CN"/>
        </w:rPr>
        <w:t>-</w:t>
      </w:r>
      <w:r>
        <w:rPr>
          <w:lang w:eastAsia="zh-CN"/>
        </w:rPr>
        <w:tab/>
      </w:r>
      <w:r w:rsidRPr="00D24BF5">
        <w:rPr>
          <w:lang w:eastAsia="zh-CN"/>
        </w:rPr>
        <w:t xml:space="preserve">indicated as uplink by </w:t>
      </w:r>
      <w:proofErr w:type="spellStart"/>
      <w:r w:rsidRPr="00D24BF5">
        <w:rPr>
          <w:lang w:eastAsia="zh-CN"/>
        </w:rPr>
        <w:t>tdd</w:t>
      </w:r>
      <w:proofErr w:type="spellEnd"/>
      <w:r w:rsidRPr="00D24BF5">
        <w:rPr>
          <w:lang w:eastAsia="zh-CN"/>
        </w:rPr>
        <w:t>-UL-DL-</w:t>
      </w:r>
      <w:proofErr w:type="spellStart"/>
      <w:r w:rsidRPr="00D24BF5">
        <w:rPr>
          <w:lang w:eastAsia="zh-CN"/>
        </w:rPr>
        <w:t>ConfigurationCommon</w:t>
      </w:r>
      <w:proofErr w:type="spellEnd"/>
      <w:r w:rsidRPr="00D24BF5">
        <w:rPr>
          <w:lang w:eastAsia="zh-CN"/>
        </w:rPr>
        <w:t xml:space="preserve"> or by </w:t>
      </w:r>
      <w:proofErr w:type="spellStart"/>
      <w:r w:rsidRPr="00D24BF5">
        <w:rPr>
          <w:lang w:eastAsia="zh-CN"/>
        </w:rPr>
        <w:t>tdd</w:t>
      </w:r>
      <w:proofErr w:type="spellEnd"/>
      <w:r w:rsidRPr="00D24BF5">
        <w:rPr>
          <w:lang w:eastAsia="zh-CN"/>
        </w:rPr>
        <w:t>-UL-DL-</w:t>
      </w:r>
      <w:proofErr w:type="spellStart"/>
      <w:r w:rsidRPr="00D24BF5">
        <w:rPr>
          <w:lang w:eastAsia="zh-CN"/>
        </w:rPr>
        <w:t>ConfigurationDedicated</w:t>
      </w:r>
      <w:proofErr w:type="spellEnd"/>
      <w:r w:rsidRPr="00504B9B">
        <w:rPr>
          <w:iCs/>
          <w:lang w:eastAsia="zh-CN"/>
        </w:rPr>
        <w:t>, and/</w:t>
      </w:r>
      <w:r w:rsidRPr="00504B9B">
        <w:rPr>
          <w:lang w:eastAsia="zh-CN"/>
        </w:rPr>
        <w:t xml:space="preserve">or </w:t>
      </w:r>
    </w:p>
    <w:p w14:paraId="323A4B7A" w14:textId="77777777" w:rsidR="00DF7EB1" w:rsidRDefault="00DF7EB1" w:rsidP="00DF7EB1">
      <w:pPr>
        <w:pStyle w:val="B5"/>
        <w:ind w:left="2268"/>
        <w:rPr>
          <w:iCs/>
          <w:lang w:eastAsia="zh-CN"/>
        </w:rPr>
      </w:pPr>
      <w:r>
        <w:rPr>
          <w:lang w:eastAsia="zh-CN"/>
        </w:rPr>
        <w:t>-</w:t>
      </w:r>
      <w:r>
        <w:rPr>
          <w:lang w:eastAsia="zh-CN"/>
        </w:rPr>
        <w:tab/>
      </w:r>
      <w:r w:rsidRPr="00504B9B">
        <w:rPr>
          <w:lang w:eastAsia="zh-CN"/>
        </w:rPr>
        <w:t>determined as non-active period of cell DTX [11, TS 38.321]</w:t>
      </w:r>
      <w:r>
        <w:rPr>
          <w:iCs/>
          <w:lang w:eastAsia="zh-CN"/>
        </w:rPr>
        <w:t xml:space="preserve"> </w:t>
      </w:r>
    </w:p>
    <w:p w14:paraId="016E6655" w14:textId="77777777" w:rsidR="00DF7EB1" w:rsidRPr="00D24BF5" w:rsidRDefault="00DF7EB1" w:rsidP="00DF7EB1">
      <w:pPr>
        <w:pStyle w:val="B5"/>
        <w:ind w:left="1701" w:firstLine="0"/>
        <w:rPr>
          <w:lang w:eastAsia="zh-CN"/>
        </w:rPr>
      </w:pPr>
      <w:r>
        <w:rPr>
          <w:lang w:eastAsia="zh-CN"/>
        </w:rPr>
        <w:t>where,</w:t>
      </w:r>
      <w:r w:rsidRPr="00265200">
        <w:rPr>
          <w:lang w:eastAsia="zh-CN"/>
        </w:rPr>
        <w:t xml:space="preserve"> </w:t>
      </w:r>
      <w:r>
        <w:rPr>
          <w:lang w:eastAsia="zh-CN"/>
        </w:rPr>
        <w:t xml:space="preserve">for unicast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pdsch-AggregationFactor-r16</w:t>
      </w:r>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pdsch-AggregationFactor-r16</w:t>
      </w:r>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by </w:t>
      </w:r>
      <w:proofErr w:type="spellStart"/>
      <w:r>
        <w:rPr>
          <w:rFonts w:eastAsiaTheme="minorEastAsia"/>
          <w:i/>
          <w:lang w:eastAsia="ko-KR"/>
        </w:rPr>
        <w:t>pdsch-AggregationFactor</w:t>
      </w:r>
      <w:proofErr w:type="spellEnd"/>
      <w:r>
        <w:rPr>
          <w:rFonts w:eastAsiaTheme="minorEastAsia"/>
          <w:lang w:eastAsia="ko-KR"/>
        </w:rPr>
        <w:t xml:space="preserve"> in </w:t>
      </w:r>
      <w:r>
        <w:rPr>
          <w:rFonts w:eastAsiaTheme="minorEastAsia"/>
          <w:i/>
          <w:lang w:eastAsia="ko-KR"/>
        </w:rPr>
        <w:t>PDSCH-config</w:t>
      </w:r>
      <w:r w:rsidRPr="00265200">
        <w:rPr>
          <w:iCs/>
          <w:lang w:eastAsia="zh-CN"/>
        </w:rPr>
        <w:t xml:space="preserve"> </w:t>
      </w:r>
      <w:r>
        <w:rPr>
          <w:iCs/>
          <w:lang w:eastAsia="zh-CN"/>
        </w:rPr>
        <w:t xml:space="preserve">and, </w:t>
      </w:r>
      <w:r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Pr="00B22B95">
        <w:rPr>
          <w:rFonts w:hint="eastAsia"/>
          <w:lang w:eastAsia="zh-CN"/>
        </w:rPr>
        <w:t xml:space="preserve"> </w:t>
      </w:r>
      <w:r w:rsidRPr="00B22B95">
        <w:rPr>
          <w:lang w:eastAsia="zh-CN"/>
        </w:rPr>
        <w:t>is provided by</w:t>
      </w:r>
      <w:r>
        <w:rPr>
          <w:lang w:eastAsia="zh-CN"/>
        </w:rPr>
        <w:t xml:space="preserve"> </w:t>
      </w:r>
      <m:oMath>
        <m:r>
          <w:rPr>
            <w:rFonts w:ascii="Cambria Math" w:hAnsi="Cambria Math"/>
            <w:lang w:eastAsia="zh-CN"/>
          </w:rPr>
          <m:t>repetitionNumber</m:t>
        </m:r>
      </m:oMath>
      <w:r w:rsidRPr="00817E5B">
        <w:rPr>
          <w:lang w:eastAsia="zh-CN"/>
        </w:rPr>
        <w:t xml:space="preserve"> </w:t>
      </w:r>
      <w:r>
        <w:rPr>
          <w:lang w:eastAsia="zh-CN"/>
        </w:rPr>
        <w:t xml:space="preserve">if contained in an entry indicated by the time domain resource assignment field in the DCI format </w:t>
      </w:r>
      <w:r>
        <w:rPr>
          <w:lang w:eastAsia="zh-CN"/>
        </w:rPr>
        <w:lastRenderedPageBreak/>
        <w:t>scheduling the PDSCH repetition, or provided by</w:t>
      </w:r>
      <w:r w:rsidRPr="00B22B95">
        <w:rPr>
          <w:lang w:eastAsia="zh-CN"/>
        </w:rPr>
        <w:t xml:space="preserve"> </w:t>
      </w:r>
      <w:r w:rsidRPr="00B22B95">
        <w:rPr>
          <w:i/>
          <w:lang w:eastAsia="zh-CN"/>
        </w:rPr>
        <w:t>pdsch-AggregationFactor-r16</w:t>
      </w:r>
      <w:r w:rsidRPr="00B22B95">
        <w:rPr>
          <w:lang w:eastAsia="zh-CN"/>
        </w:rPr>
        <w:t xml:space="preserve"> </w:t>
      </w:r>
      <w:r>
        <w:rPr>
          <w:lang w:eastAsia="zh-CN"/>
        </w:rPr>
        <w:t xml:space="preserve">if included </w:t>
      </w:r>
      <w:r w:rsidRPr="00B22B95">
        <w:rPr>
          <w:lang w:eastAsia="zh-CN"/>
        </w:rPr>
        <w:t xml:space="preserve">in </w:t>
      </w:r>
      <w:r w:rsidRPr="00B22B95">
        <w:rPr>
          <w:i/>
          <w:lang w:eastAsia="zh-CN"/>
        </w:rPr>
        <w:t>SPS-</w:t>
      </w:r>
      <w:r w:rsidRPr="00B22B95">
        <w:rPr>
          <w:rFonts w:hint="eastAsia"/>
          <w:i/>
          <w:lang w:eastAsia="zh-CN"/>
        </w:rPr>
        <w:t>Config</w:t>
      </w:r>
      <w:r w:rsidRPr="00B22B95">
        <w:rPr>
          <w:i/>
          <w:lang w:eastAsia="zh-CN"/>
        </w:rPr>
        <w:t xml:space="preserve"> </w:t>
      </w:r>
      <w:r w:rsidRPr="00D479EF">
        <w:rPr>
          <w:lang w:eastAsia="zh-CN"/>
        </w:rPr>
        <w:t xml:space="preserve">or, </w:t>
      </w:r>
      <w:r w:rsidRPr="00333291">
        <w:rPr>
          <w:iCs/>
          <w:lang w:eastAsia="zh-CN"/>
        </w:rPr>
        <w:t>otherwise,</w:t>
      </w:r>
      <w:r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03588AA6" w14:textId="77777777" w:rsidR="00DF7EB1" w:rsidRPr="00D24BF5" w:rsidRDefault="00DF7EB1" w:rsidP="00DF7EB1">
      <w:pPr>
        <w:pStyle w:val="B5"/>
        <w:ind w:left="1701" w:hanging="1"/>
        <w:rPr>
          <w:rFonts w:eastAsia="Batang"/>
        </w:rPr>
      </w:pPr>
      <w:r w:rsidRPr="00D24BF5">
        <w:rPr>
          <w:rFonts w:eastAsia="Batang"/>
        </w:rPr>
        <w:t>HARQ-ACK information for the SPS PDSCH is associated with the PUCCH</w:t>
      </w:r>
    </w:p>
    <w:p w14:paraId="76CBA585" w14:textId="77777777" w:rsidR="00DF7EB1" w:rsidRDefault="00DF7EB1" w:rsidP="00DF7EB1">
      <w:pPr>
        <w:pStyle w:val="B5"/>
        <w:ind w:left="1701" w:hanging="1"/>
      </w:pPr>
      <w:r w:rsidRPr="00D24BF5">
        <w:rPr>
          <w:rFonts w:eastAsia="Batang"/>
        </w:rPr>
        <w:t>}</w:t>
      </w:r>
    </w:p>
    <w:p w14:paraId="0C406F52" w14:textId="77777777" w:rsidR="001D3C7B" w:rsidRPr="00096840" w:rsidRDefault="001D3C7B" w:rsidP="001D3C7B">
      <w:pPr>
        <w:pStyle w:val="B3"/>
        <w:ind w:left="2272"/>
        <w:rPr>
          <w:color w:val="FF0000"/>
          <w:lang w:eastAsia="zh-CN"/>
        </w:rPr>
      </w:pPr>
      <w:r w:rsidRPr="00096840">
        <w:rPr>
          <w:rFonts w:hint="eastAsia"/>
          <w:color w:val="FF0000"/>
          <w:lang w:eastAsia="zh-CN"/>
        </w:rPr>
        <w:t xml:space="preserve">if </w:t>
      </w:r>
      <w:proofErr w:type="spellStart"/>
      <w:r w:rsidRPr="00096840">
        <w:rPr>
          <w:i/>
          <w:color w:val="FF0000"/>
        </w:rPr>
        <w:t>harq</w:t>
      </w:r>
      <w:proofErr w:type="spellEnd"/>
      <w:r w:rsidRPr="00096840">
        <w:rPr>
          <w:i/>
          <w:color w:val="FF0000"/>
        </w:rPr>
        <w:t>-ACK-</w:t>
      </w:r>
      <w:proofErr w:type="spellStart"/>
      <w:r w:rsidRPr="00096840">
        <w:rPr>
          <w:i/>
          <w:color w:val="FF0000"/>
        </w:rPr>
        <w:t>SpatialBundlingPUCCH</w:t>
      </w:r>
      <w:proofErr w:type="spellEnd"/>
      <w:r w:rsidRPr="00096840">
        <w:rPr>
          <w:rFonts w:hint="eastAsia"/>
          <w:color w:val="FF0000"/>
          <w:lang w:eastAsia="zh-CN"/>
        </w:rPr>
        <w:t xml:space="preserve"> is not </w:t>
      </w:r>
      <w:r w:rsidRPr="00096840">
        <w:rPr>
          <w:color w:val="FF0000"/>
          <w:lang w:eastAsia="zh-CN"/>
        </w:rPr>
        <w:t xml:space="preserve">provided, </w:t>
      </w:r>
      <w:r w:rsidRPr="00096840">
        <w:rPr>
          <w:i/>
          <w:color w:val="FF0000"/>
        </w:rPr>
        <w:t>PDSCH-</w:t>
      </w:r>
      <w:proofErr w:type="spellStart"/>
      <w:r w:rsidRPr="00096840">
        <w:rPr>
          <w:i/>
          <w:color w:val="FF0000"/>
        </w:rPr>
        <w:t>CodeBlockGroupTransmission</w:t>
      </w:r>
      <w:proofErr w:type="spellEnd"/>
      <w:r w:rsidRPr="00096840">
        <w:rPr>
          <w:color w:val="FF0000"/>
        </w:rPr>
        <w:t xml:space="preserve"> is not provided</w:t>
      </w:r>
      <w:r w:rsidRPr="00096840">
        <w:rPr>
          <w:color w:val="FF0000"/>
          <w:lang w:eastAsia="zh-CN"/>
        </w:rPr>
        <w:t xml:space="preserve">, </w:t>
      </w:r>
      <w:r w:rsidRPr="00096840">
        <w:rPr>
          <w:rFonts w:hint="eastAsia"/>
          <w:color w:val="FF0000"/>
          <w:lang w:eastAsia="zh-CN"/>
        </w:rPr>
        <w:t>and the UE is configured</w:t>
      </w:r>
      <w:r w:rsidRPr="00096840">
        <w:rPr>
          <w:color w:val="FF0000"/>
          <w:lang w:eastAsia="zh-CN"/>
        </w:rPr>
        <w:t xml:space="preserve"> by </w:t>
      </w:r>
      <w:proofErr w:type="spellStart"/>
      <w:r w:rsidRPr="00096840">
        <w:rPr>
          <w:i/>
          <w:color w:val="FF0000"/>
        </w:rPr>
        <w:t>maxNrofCodeWordsScheduledByDCI</w:t>
      </w:r>
      <w:proofErr w:type="spellEnd"/>
      <w:r w:rsidRPr="00096840">
        <w:rPr>
          <w:color w:val="FF0000"/>
          <w:lang w:eastAsia="zh-CN"/>
        </w:rPr>
        <w:t xml:space="preserve"> </w:t>
      </w:r>
      <w:r w:rsidRPr="00096840">
        <w:rPr>
          <w:rFonts w:hint="eastAsia"/>
          <w:color w:val="FF0000"/>
          <w:lang w:eastAsia="zh-CN"/>
        </w:rPr>
        <w:t xml:space="preserve">with </w:t>
      </w:r>
      <w:r w:rsidRPr="00096840">
        <w:rPr>
          <w:color w:val="FF0000"/>
          <w:lang w:eastAsia="zh-CN"/>
        </w:rPr>
        <w:t>reception of</w:t>
      </w:r>
      <w:r w:rsidRPr="00096840">
        <w:rPr>
          <w:rFonts w:hint="eastAsia"/>
          <w:color w:val="FF0000"/>
          <w:lang w:eastAsia="zh-CN"/>
        </w:rPr>
        <w:t xml:space="preserve"> two transport blocks</w:t>
      </w:r>
      <w:r w:rsidRPr="00096840">
        <w:rPr>
          <w:color w:val="FF0000"/>
          <w:lang w:eastAsia="zh-CN"/>
        </w:rPr>
        <w:t xml:space="preserve"> for the active DL BWP of</w:t>
      </w:r>
      <w:r w:rsidRPr="00096840">
        <w:rPr>
          <w:rFonts w:hint="eastAsia"/>
          <w:color w:val="FF0000"/>
          <w:lang w:eastAsia="zh-CN"/>
        </w:rPr>
        <w:t xml:space="preserve"> serving cell </w:t>
      </w:r>
      <w:r w:rsidRPr="00096840">
        <w:rPr>
          <w:color w:val="FF0000"/>
          <w:position w:val="-6"/>
        </w:rPr>
        <w:object w:dxaOrig="160" w:dyaOrig="200" w14:anchorId="53467D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9.85pt" o:ole="">
            <v:imagedata r:id="rId25" o:title=""/>
          </v:shape>
          <o:OLEObject Type="Embed" ProgID="Equation.3" ShapeID="_x0000_i1025" DrawAspect="Content" ObjectID="_1792568666" r:id="rId26"/>
        </w:object>
      </w:r>
      <w:r w:rsidRPr="00096840">
        <w:rPr>
          <w:rFonts w:hint="eastAsia"/>
          <w:color w:val="FF0000"/>
          <w:lang w:eastAsia="zh-CN"/>
        </w:rPr>
        <w:t>,</w:t>
      </w:r>
    </w:p>
    <w:p w14:paraId="1EFB42EE" w14:textId="77777777" w:rsidR="001D3C7B" w:rsidRPr="00096840" w:rsidRDefault="00000000" w:rsidP="001D3C7B">
      <w:pPr>
        <w:pStyle w:val="B4"/>
        <w:ind w:left="2557"/>
        <w:rPr>
          <w:color w:val="FF0000"/>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1D3C7B" w:rsidRPr="00096840">
        <w:rPr>
          <w:color w:val="FF0000"/>
        </w:rPr>
        <w:t xml:space="preserve"> </w:t>
      </w:r>
      <w:r w:rsidR="001D3C7B" w:rsidRPr="00096840">
        <w:rPr>
          <w:rFonts w:hint="eastAsia"/>
          <w:color w:val="FF0000"/>
          <w:lang w:eastAsia="zh-CN"/>
        </w:rPr>
        <w:t xml:space="preserve">= </w:t>
      </w:r>
      <w:r w:rsidR="001D3C7B" w:rsidRPr="00096840">
        <w:rPr>
          <w:color w:val="FF0000"/>
        </w:rPr>
        <w:t xml:space="preserve">HARQ-ACK information bit corresponding to a first transport block of this </w:t>
      </w:r>
      <w:proofErr w:type="gramStart"/>
      <w:r w:rsidR="001D3C7B" w:rsidRPr="00096840">
        <w:rPr>
          <w:color w:val="FF0000"/>
        </w:rPr>
        <w:t>cell;</w:t>
      </w:r>
      <w:proofErr w:type="gramEnd"/>
    </w:p>
    <w:p w14:paraId="28436966" w14:textId="77777777" w:rsidR="001D3C7B" w:rsidRPr="00096840" w:rsidRDefault="001D3C7B" w:rsidP="001D3C7B">
      <w:pPr>
        <w:pStyle w:val="B4"/>
        <w:ind w:left="2557"/>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3D2F25BA" w14:textId="77777777" w:rsidR="001D3C7B" w:rsidRPr="00096840" w:rsidRDefault="00000000" w:rsidP="001D3C7B">
      <w:pPr>
        <w:pStyle w:val="B4"/>
        <w:ind w:left="2557"/>
        <w:rPr>
          <w:color w:val="FF0000"/>
          <w:lang w:eastAsia="zh-CN"/>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1D3C7B" w:rsidRPr="00096840">
        <w:rPr>
          <w:color w:val="FF0000"/>
        </w:rPr>
        <w:t xml:space="preserve"> </w:t>
      </w:r>
      <w:r w:rsidR="001D3C7B" w:rsidRPr="00096840">
        <w:rPr>
          <w:rFonts w:hint="eastAsia"/>
          <w:color w:val="FF0000"/>
          <w:lang w:eastAsia="zh-CN"/>
        </w:rPr>
        <w:t>=</w:t>
      </w:r>
      <w:r w:rsidR="001D3C7B" w:rsidRPr="00096840">
        <w:rPr>
          <w:color w:val="FF0000"/>
        </w:rPr>
        <w:t xml:space="preserve"> HARQ-ACK information bit corresponding to a </w:t>
      </w:r>
      <w:r w:rsidR="001D3C7B" w:rsidRPr="00096840">
        <w:rPr>
          <w:rFonts w:hint="eastAsia"/>
          <w:color w:val="FF0000"/>
          <w:lang w:eastAsia="zh-CN"/>
        </w:rPr>
        <w:t>second</w:t>
      </w:r>
      <w:r w:rsidR="001D3C7B" w:rsidRPr="00096840">
        <w:rPr>
          <w:color w:val="FF0000"/>
        </w:rPr>
        <w:t xml:space="preserve"> transport block of this </w:t>
      </w:r>
      <w:proofErr w:type="gramStart"/>
      <w:r w:rsidR="001D3C7B" w:rsidRPr="00096840">
        <w:rPr>
          <w:color w:val="FF0000"/>
        </w:rPr>
        <w:t>cell;</w:t>
      </w:r>
      <w:proofErr w:type="gramEnd"/>
    </w:p>
    <w:p w14:paraId="54C728D6" w14:textId="77777777" w:rsidR="001D3C7B" w:rsidRPr="00096840" w:rsidRDefault="001D3C7B" w:rsidP="001D3C7B">
      <w:pPr>
        <w:pStyle w:val="B4"/>
        <w:ind w:left="2557"/>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77767287" w14:textId="77777777" w:rsidR="001D3C7B" w:rsidRPr="00096840" w:rsidRDefault="001D3C7B" w:rsidP="001D3C7B">
      <w:pPr>
        <w:pStyle w:val="B3"/>
        <w:ind w:left="2272"/>
        <w:rPr>
          <w:color w:val="FF0000"/>
          <w:lang w:eastAsia="zh-CN"/>
        </w:rPr>
      </w:pPr>
      <w:r w:rsidRPr="00096840">
        <w:rPr>
          <w:rFonts w:hint="eastAsia"/>
          <w:color w:val="FF0000"/>
          <w:lang w:eastAsia="zh-CN"/>
        </w:rPr>
        <w:t xml:space="preserve">elseif </w:t>
      </w:r>
      <w:proofErr w:type="spellStart"/>
      <w:r w:rsidRPr="00096840">
        <w:rPr>
          <w:i/>
          <w:color w:val="FF0000"/>
        </w:rPr>
        <w:t>harq</w:t>
      </w:r>
      <w:proofErr w:type="spellEnd"/>
      <w:r w:rsidRPr="00096840">
        <w:rPr>
          <w:i/>
          <w:color w:val="FF0000"/>
        </w:rPr>
        <w:t>-ACK-</w:t>
      </w:r>
      <w:proofErr w:type="spellStart"/>
      <w:r w:rsidRPr="00096840">
        <w:rPr>
          <w:i/>
          <w:color w:val="FF0000"/>
        </w:rPr>
        <w:t>SpatialBundlingPUCCH</w:t>
      </w:r>
      <w:proofErr w:type="spellEnd"/>
      <w:r w:rsidRPr="00096840">
        <w:rPr>
          <w:rFonts w:hint="eastAsia"/>
          <w:color w:val="FF0000"/>
          <w:lang w:eastAsia="zh-CN"/>
        </w:rPr>
        <w:t xml:space="preserve"> is </w:t>
      </w:r>
      <w:r w:rsidRPr="00096840">
        <w:rPr>
          <w:color w:val="FF0000"/>
          <w:lang w:eastAsia="zh-CN"/>
        </w:rPr>
        <w:t xml:space="preserve">provided, </w:t>
      </w:r>
      <w:r w:rsidRPr="00096840">
        <w:rPr>
          <w:rFonts w:hint="eastAsia"/>
          <w:color w:val="FF0000"/>
          <w:lang w:eastAsia="zh-CN"/>
        </w:rPr>
        <w:t xml:space="preserve">and the UE is configured </w:t>
      </w:r>
      <w:r w:rsidRPr="00096840">
        <w:rPr>
          <w:color w:val="FF0000"/>
          <w:lang w:eastAsia="zh-CN"/>
        </w:rPr>
        <w:t xml:space="preserve">by </w:t>
      </w:r>
      <w:proofErr w:type="spellStart"/>
      <w:r w:rsidRPr="00096840">
        <w:rPr>
          <w:i/>
          <w:color w:val="FF0000"/>
        </w:rPr>
        <w:t>maxNrofCodeWordsScheduledByDCI</w:t>
      </w:r>
      <w:proofErr w:type="spellEnd"/>
      <w:r w:rsidRPr="00096840">
        <w:rPr>
          <w:color w:val="FF0000"/>
          <w:lang w:eastAsia="zh-CN"/>
        </w:rPr>
        <w:t xml:space="preserve"> </w:t>
      </w:r>
      <w:r w:rsidRPr="00096840">
        <w:rPr>
          <w:rFonts w:hint="eastAsia"/>
          <w:color w:val="FF0000"/>
          <w:lang w:eastAsia="zh-CN"/>
        </w:rPr>
        <w:t xml:space="preserve">with </w:t>
      </w:r>
      <w:r w:rsidRPr="00096840">
        <w:rPr>
          <w:color w:val="FF0000"/>
          <w:lang w:eastAsia="zh-CN"/>
        </w:rPr>
        <w:t>reception of</w:t>
      </w:r>
      <w:r w:rsidRPr="00096840">
        <w:rPr>
          <w:rFonts w:hint="eastAsia"/>
          <w:color w:val="FF0000"/>
          <w:lang w:eastAsia="zh-CN"/>
        </w:rPr>
        <w:t xml:space="preserve"> two transport blocks</w:t>
      </w:r>
      <w:r w:rsidRPr="00096840">
        <w:rPr>
          <w:color w:val="FF0000"/>
          <w:lang w:eastAsia="zh-CN"/>
        </w:rPr>
        <w:t xml:space="preserve"> for the active DL BWP of</w:t>
      </w:r>
      <w:r w:rsidRPr="00096840">
        <w:rPr>
          <w:rFonts w:hint="eastAsia"/>
          <w:color w:val="FF0000"/>
          <w:lang w:eastAsia="zh-CN"/>
        </w:rPr>
        <w:t xml:space="preserve"> serving cell</w:t>
      </w:r>
      <w:r w:rsidRPr="00096840">
        <w:rPr>
          <w:color w:val="FF0000"/>
          <w:lang w:eastAsia="zh-CN"/>
        </w:rPr>
        <w:t xml:space="preserve"> </w:t>
      </w:r>
      <w:r w:rsidRPr="00096840">
        <w:rPr>
          <w:color w:val="FF0000"/>
          <w:position w:val="-6"/>
        </w:rPr>
        <w:object w:dxaOrig="160" w:dyaOrig="200" w14:anchorId="52546F58">
          <v:shape id="_x0000_i1026" type="#_x0000_t75" style="width:7.7pt;height:9.85pt" o:ole="">
            <v:imagedata r:id="rId27" o:title=""/>
          </v:shape>
          <o:OLEObject Type="Embed" ProgID="Equation.3" ShapeID="_x0000_i1026" DrawAspect="Content" ObjectID="_1792568667" r:id="rId28"/>
        </w:object>
      </w:r>
      <w:r w:rsidRPr="00096840">
        <w:rPr>
          <w:rFonts w:hint="eastAsia"/>
          <w:color w:val="FF0000"/>
          <w:lang w:eastAsia="zh-CN"/>
        </w:rPr>
        <w:t>,</w:t>
      </w:r>
    </w:p>
    <w:p w14:paraId="1614AE9D" w14:textId="77777777" w:rsidR="001D3C7B" w:rsidRPr="00096840" w:rsidRDefault="00000000" w:rsidP="001D3C7B">
      <w:pPr>
        <w:pStyle w:val="B4"/>
        <w:ind w:left="2555"/>
        <w:rPr>
          <w:color w:val="FF0000"/>
          <w:lang w:eastAsia="zh-CN"/>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1D3C7B" w:rsidRPr="00096840">
        <w:rPr>
          <w:color w:val="FF0000"/>
        </w:rPr>
        <w:t xml:space="preserve"> </w:t>
      </w:r>
      <w:r w:rsidR="001D3C7B" w:rsidRPr="00096840">
        <w:rPr>
          <w:rFonts w:hint="eastAsia"/>
          <w:color w:val="FF0000"/>
          <w:lang w:eastAsia="zh-CN"/>
        </w:rPr>
        <w:t xml:space="preserve">= </w:t>
      </w:r>
      <w:r w:rsidR="001D3C7B" w:rsidRPr="00096840">
        <w:rPr>
          <w:color w:val="FF0000"/>
        </w:rPr>
        <w:t xml:space="preserve">binary AND operation of the HARQ-ACK information bits corresponding to first and second transport blocks of this cell - if the UE receives one transport block, the UE assumes ACK for the second transport </w:t>
      </w:r>
      <w:proofErr w:type="gramStart"/>
      <w:r w:rsidR="001D3C7B" w:rsidRPr="00096840">
        <w:rPr>
          <w:color w:val="FF0000"/>
        </w:rPr>
        <w:t>block;</w:t>
      </w:r>
      <w:proofErr w:type="gramEnd"/>
    </w:p>
    <w:p w14:paraId="327B8365" w14:textId="77777777" w:rsidR="001D3C7B" w:rsidRPr="00096840" w:rsidRDefault="001D3C7B" w:rsidP="001D3C7B">
      <w:pPr>
        <w:pStyle w:val="B4"/>
        <w:ind w:left="2555"/>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476C82AC" w14:textId="77777777" w:rsidR="001D3C7B" w:rsidRDefault="001D3C7B" w:rsidP="001D3C7B">
      <w:pPr>
        <w:pStyle w:val="B5"/>
        <w:ind w:left="1989" w:hanging="1"/>
        <w:rPr>
          <w:color w:val="FF0000"/>
        </w:rPr>
      </w:pPr>
      <w:r>
        <w:rPr>
          <w:color w:val="FF0000"/>
        </w:rPr>
        <w:t>e</w:t>
      </w:r>
      <w:r w:rsidRPr="00096840">
        <w:rPr>
          <w:color w:val="FF0000"/>
        </w:rPr>
        <w:t>lse</w:t>
      </w:r>
    </w:p>
    <w:p w14:paraId="28DDD72E" w14:textId="77777777" w:rsidR="001D3C7B" w:rsidRPr="00397A13" w:rsidRDefault="00000000" w:rsidP="001D3C7B">
      <w:pPr>
        <w:pStyle w:val="B5"/>
        <w:ind w:left="2272" w:firstLine="0"/>
        <w:rPr>
          <w:color w:val="FF0000"/>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1D3C7B" w:rsidRPr="00397A13">
        <w:rPr>
          <w:color w:val="FF0000"/>
        </w:rPr>
        <w:t xml:space="preserve"> </w:t>
      </w:r>
      <w:r w:rsidR="001D3C7B" w:rsidRPr="00397A13">
        <w:rPr>
          <w:rFonts w:hint="eastAsia"/>
          <w:color w:val="FF0000"/>
          <w:lang w:eastAsia="zh-CN"/>
        </w:rPr>
        <w:t>=</w:t>
      </w:r>
      <w:r w:rsidR="001D3C7B" w:rsidRPr="00397A13">
        <w:rPr>
          <w:color w:val="FF0000"/>
        </w:rPr>
        <w:t xml:space="preserve"> HARQ-ACK information bit for this SPS PDSCH reception </w:t>
      </w:r>
    </w:p>
    <w:p w14:paraId="6194B941" w14:textId="77777777" w:rsidR="001D3C7B" w:rsidRPr="00397A13" w:rsidRDefault="001D3C7B" w:rsidP="001D3C7B">
      <w:pPr>
        <w:pStyle w:val="B5"/>
        <w:ind w:left="2272" w:firstLine="0"/>
        <w:rPr>
          <w:color w:val="FF0000"/>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397A13">
        <w:rPr>
          <w:color w:val="FF0000"/>
        </w:rPr>
        <w:t>;</w:t>
      </w:r>
    </w:p>
    <w:p w14:paraId="2193DFA3" w14:textId="77777777" w:rsidR="001D3C7B" w:rsidRPr="00397A13" w:rsidRDefault="00000000" w:rsidP="001D3C7B">
      <w:pPr>
        <w:pStyle w:val="B5"/>
        <w:ind w:left="1988" w:firstLine="0"/>
        <w:rPr>
          <w:strike/>
          <w:color w:val="FF0000"/>
        </w:rPr>
      </w:pPr>
      <m:oMath>
        <m:sSubSup>
          <m:sSubSupPr>
            <m:ctrlPr>
              <w:rPr>
                <w:rFonts w:ascii="Cambria Math" w:hAnsi="Cambria Math"/>
                <w:strike/>
                <w:color w:val="FF0000"/>
                <w:lang w:eastAsia="zh-CN"/>
              </w:rPr>
            </m:ctrlPr>
          </m:sSubSupPr>
          <m:e>
            <m:acc>
              <m:accPr>
                <m:chr m:val="̃"/>
                <m:ctrlPr>
                  <w:rPr>
                    <w:rFonts w:ascii="Cambria Math" w:hAnsi="Cambria Math"/>
                    <w:strike/>
                    <w:color w:val="FF0000"/>
                    <w:lang w:eastAsia="zh-CN"/>
                  </w:rPr>
                </m:ctrlPr>
              </m:accPr>
              <m:e>
                <m:r>
                  <w:rPr>
                    <w:rFonts w:ascii="Cambria Math" w:hAnsi="Cambria Math"/>
                    <w:strike/>
                    <w:color w:val="FF0000"/>
                    <w:lang w:eastAsia="zh-CN"/>
                  </w:rPr>
                  <m:t>o</m:t>
                </m:r>
              </m:e>
            </m:acc>
          </m:e>
          <m:sub>
            <m:r>
              <w:rPr>
                <w:rFonts w:ascii="Cambria Math" w:hAnsi="Cambria Math"/>
                <w:strike/>
                <w:color w:val="FF0000"/>
                <w:lang w:eastAsia="zh-CN"/>
              </w:rPr>
              <m:t>j</m:t>
            </m:r>
          </m:sub>
          <m:sup>
            <m:r>
              <w:rPr>
                <w:rFonts w:ascii="Cambria Math" w:hAnsi="Cambria Math"/>
                <w:strike/>
                <w:color w:val="FF0000"/>
                <w:lang w:eastAsia="zh-CN"/>
              </w:rPr>
              <m:t>ACK</m:t>
            </m:r>
          </m:sup>
        </m:sSubSup>
      </m:oMath>
      <w:r w:rsidR="001D3C7B" w:rsidRPr="00397A13">
        <w:rPr>
          <w:strike/>
          <w:color w:val="FF0000"/>
        </w:rPr>
        <w:t xml:space="preserve"> </w:t>
      </w:r>
      <w:r w:rsidR="001D3C7B" w:rsidRPr="00397A13">
        <w:rPr>
          <w:rFonts w:hint="eastAsia"/>
          <w:strike/>
          <w:color w:val="FF0000"/>
          <w:lang w:eastAsia="zh-CN"/>
        </w:rPr>
        <w:t>=</w:t>
      </w:r>
      <w:r w:rsidR="001D3C7B" w:rsidRPr="00397A13">
        <w:rPr>
          <w:strike/>
          <w:color w:val="FF0000"/>
        </w:rPr>
        <w:t xml:space="preserve"> HARQ-ACK information bit for this SPS PDSCH reception </w:t>
      </w:r>
    </w:p>
    <w:p w14:paraId="40F72EB5" w14:textId="77777777" w:rsidR="001D3C7B" w:rsidRPr="00397A13" w:rsidRDefault="001D3C7B" w:rsidP="001D3C7B">
      <w:pPr>
        <w:pStyle w:val="B5"/>
        <w:ind w:left="1988" w:firstLine="0"/>
        <w:rPr>
          <w:strike/>
          <w:color w:val="FF0000"/>
        </w:rPr>
      </w:pPr>
      <m:oMath>
        <m:r>
          <w:rPr>
            <w:rFonts w:ascii="Cambria Math" w:hAnsi="Cambria Math"/>
            <w:strike/>
            <w:color w:val="FF0000"/>
            <w:lang w:eastAsia="zh-CN"/>
          </w:rPr>
          <m:t>j</m:t>
        </m:r>
        <m:r>
          <m:rPr>
            <m:sty m:val="p"/>
          </m:rPr>
          <w:rPr>
            <w:rFonts w:ascii="Cambria Math" w:hAnsi="Cambria Math"/>
            <w:strike/>
            <w:color w:val="FF0000"/>
            <w:lang w:eastAsia="zh-CN"/>
          </w:rPr>
          <m:t>=</m:t>
        </m:r>
        <m:r>
          <w:rPr>
            <w:rFonts w:ascii="Cambria Math" w:hAnsi="Cambria Math"/>
            <w:strike/>
            <w:color w:val="FF0000"/>
            <w:lang w:eastAsia="zh-CN"/>
          </w:rPr>
          <m:t>j</m:t>
        </m:r>
        <m:r>
          <m:rPr>
            <m:sty m:val="p"/>
          </m:rPr>
          <w:rPr>
            <w:rFonts w:ascii="Cambria Math" w:hAnsi="Cambria Math"/>
            <w:strike/>
            <w:color w:val="FF0000"/>
            <w:lang w:eastAsia="zh-CN"/>
          </w:rPr>
          <m:t>+1</m:t>
        </m:r>
      </m:oMath>
      <w:r w:rsidRPr="00397A13">
        <w:rPr>
          <w:strike/>
          <w:color w:val="FF0000"/>
        </w:rPr>
        <w:t>;</w:t>
      </w:r>
    </w:p>
    <w:p w14:paraId="4EABEA02" w14:textId="77777777" w:rsidR="00DF7EB1" w:rsidRDefault="00DF7EB1" w:rsidP="00DF7EB1">
      <w:pPr>
        <w:pStyle w:val="B5"/>
      </w:pPr>
      <w:r>
        <w:t>end if</w:t>
      </w:r>
    </w:p>
    <w:p w14:paraId="343D3CDF" w14:textId="77777777" w:rsidR="00DF7EB1" w:rsidRDefault="00000000" w:rsidP="00DF7EB1">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DF7EB1">
        <w:t>;</w:t>
      </w:r>
    </w:p>
    <w:p w14:paraId="2C55114D" w14:textId="77777777" w:rsidR="00DF7EB1" w:rsidRDefault="00DF7EB1" w:rsidP="00DF7EB1">
      <w:pPr>
        <w:pStyle w:val="B4"/>
      </w:pPr>
      <w:r>
        <w:t>end while</w:t>
      </w:r>
    </w:p>
    <w:p w14:paraId="56858C17" w14:textId="77777777" w:rsidR="00DF7EB1" w:rsidRDefault="00DF7EB1" w:rsidP="00DF7EB1">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5C5C3561" w14:textId="77777777" w:rsidR="00DF7EB1" w:rsidRDefault="00DF7EB1" w:rsidP="00DF7EB1">
      <w:pPr>
        <w:pStyle w:val="B2"/>
      </w:pPr>
      <w:r>
        <w:t>end while</w:t>
      </w:r>
    </w:p>
    <w:p w14:paraId="5878C113" w14:textId="77777777" w:rsidR="00DF7EB1" w:rsidRDefault="00DF7EB1" w:rsidP="00DF7EB1">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2B93D2E4" w14:textId="77777777" w:rsidR="00DF7EB1" w:rsidRPr="0009732E" w:rsidRDefault="00DF7EB1" w:rsidP="00DF7EB1">
      <w:pPr>
        <w:pStyle w:val="B1"/>
        <w:rPr>
          <w:lang w:eastAsia="x-none"/>
        </w:rPr>
      </w:pPr>
      <w:r>
        <w:t>end while</w:t>
      </w:r>
    </w:p>
    <w:p w14:paraId="0D549A69" w14:textId="729BC0A2" w:rsidR="002C4754" w:rsidRPr="008550C4" w:rsidRDefault="00DF7EB1" w:rsidP="008550C4">
      <w:pPr>
        <w:jc w:val="center"/>
        <w:rPr>
          <w:color w:val="FF0000"/>
        </w:rPr>
      </w:pPr>
      <w:r>
        <w:rPr>
          <w:color w:val="FF0000"/>
        </w:rPr>
        <w:t xml:space="preserve">*** Unrelated text </w:t>
      </w:r>
      <w:r w:rsidR="00002148">
        <w:rPr>
          <w:color w:val="FF0000"/>
        </w:rPr>
        <w:t xml:space="preserve">is </w:t>
      </w:r>
      <w:r>
        <w:rPr>
          <w:color w:val="FF0000"/>
        </w:rPr>
        <w:t>omitted ***</w:t>
      </w:r>
    </w:p>
    <w:p w14:paraId="3005CBA9" w14:textId="604F2093" w:rsidR="00043547" w:rsidRDefault="006341FE" w:rsidP="00460207">
      <w:pPr>
        <w:pStyle w:val="Heading1"/>
        <w:jc w:val="both"/>
        <w:rPr>
          <w:lang w:eastAsia="zh-CN"/>
        </w:rPr>
      </w:pPr>
      <w:r w:rsidRPr="00785E35">
        <w:rPr>
          <w:lang w:eastAsia="zh-CN"/>
        </w:rPr>
        <w:t>Conclusions</w:t>
      </w:r>
      <w:bookmarkEnd w:id="4"/>
      <w:bookmarkEnd w:id="5"/>
      <w:bookmarkEnd w:id="6"/>
      <w:bookmarkEnd w:id="7"/>
      <w:bookmarkEnd w:id="8"/>
      <w:bookmarkEnd w:id="9"/>
      <w:bookmarkEnd w:id="10"/>
      <w:bookmarkEnd w:id="11"/>
      <w:bookmarkEnd w:id="12"/>
      <w:bookmarkEnd w:id="13"/>
      <w:bookmarkEnd w:id="14"/>
      <w:bookmarkEnd w:id="15"/>
      <w:bookmarkEnd w:id="16"/>
    </w:p>
    <w:p w14:paraId="086B20B8" w14:textId="2C752B07" w:rsidR="008550C4" w:rsidRPr="008550C4" w:rsidRDefault="008550C4" w:rsidP="008550C4">
      <w:pPr>
        <w:rPr>
          <w:lang w:val="en-GB" w:eastAsia="zh-CN"/>
        </w:rPr>
      </w:pPr>
      <w:r>
        <w:rPr>
          <w:lang w:val="en-GB" w:eastAsia="zh-CN"/>
        </w:rPr>
        <w:t xml:space="preserve">The following proposals are made for 2 TB SPS-PDSCH and type 2 CG-PUSCH. </w:t>
      </w:r>
    </w:p>
    <w:p w14:paraId="125629D3" w14:textId="77777777" w:rsidR="008550C4" w:rsidRDefault="008550C4" w:rsidP="008550C4">
      <w:pPr>
        <w:spacing w:after="0"/>
        <w:rPr>
          <w:b/>
          <w:bCs/>
        </w:rPr>
      </w:pPr>
      <w:r w:rsidRPr="00347A0E">
        <w:rPr>
          <w:b/>
          <w:bCs/>
          <w:u w:val="single"/>
        </w:rPr>
        <w:lastRenderedPageBreak/>
        <w:t>Proposal 1:</w:t>
      </w:r>
      <w:r w:rsidRPr="00347A0E">
        <w:rPr>
          <w:b/>
          <w:bCs/>
        </w:rPr>
        <w:t xml:space="preserve"> </w:t>
      </w:r>
      <w:r w:rsidRPr="00347A0E">
        <w:rPr>
          <w:rFonts w:ascii="Times" w:hAnsi="Times" w:cs="Times"/>
          <w:b/>
          <w:bCs/>
        </w:rPr>
        <w:t xml:space="preserve">When </w:t>
      </w:r>
      <w:proofErr w:type="spellStart"/>
      <w:r w:rsidRPr="00347A0E">
        <w:rPr>
          <w:rFonts w:ascii="Times" w:hAnsi="Times" w:cs="Times"/>
          <w:b/>
          <w:bCs/>
        </w:rPr>
        <w:t>maxNrofCodeWordsScheduledByDCI</w:t>
      </w:r>
      <w:proofErr w:type="spellEnd"/>
      <w:r w:rsidRPr="00347A0E">
        <w:rPr>
          <w:rFonts w:ascii="Times" w:hAnsi="Times" w:cs="Times"/>
          <w:b/>
          <w:bCs/>
        </w:rPr>
        <w:t xml:space="preserve"> is configured as </w:t>
      </w:r>
      <w:r>
        <w:rPr>
          <w:rFonts w:ascii="Times" w:hAnsi="Times" w:cs="Times"/>
          <w:b/>
          <w:bCs/>
        </w:rPr>
        <w:t>n</w:t>
      </w:r>
      <w:r w:rsidRPr="00347A0E">
        <w:rPr>
          <w:rFonts w:ascii="Times" w:hAnsi="Times" w:cs="Times"/>
          <w:b/>
          <w:bCs/>
        </w:rPr>
        <w:t>2 for a DL BWP,</w:t>
      </w:r>
      <w:r>
        <w:rPr>
          <w:rFonts w:ascii="Times" w:hAnsi="Times" w:cs="Times"/>
          <w:b/>
          <w:bCs/>
        </w:rPr>
        <w:t xml:space="preserve"> for SPS PDSCH, it is clarified the following is the correct interpretation of current specifications. </w:t>
      </w:r>
    </w:p>
    <w:p w14:paraId="0E8F4930" w14:textId="77777777" w:rsidR="008550C4" w:rsidRPr="00347A0E" w:rsidRDefault="008550C4" w:rsidP="008550C4">
      <w:pPr>
        <w:pStyle w:val="ListParagraph"/>
        <w:numPr>
          <w:ilvl w:val="0"/>
          <w:numId w:val="39"/>
        </w:numPr>
        <w:rPr>
          <w:rFonts w:ascii="Times" w:hAnsi="Times" w:cs="Times"/>
          <w:b/>
          <w:bCs/>
          <w:sz w:val="20"/>
          <w:szCs w:val="20"/>
        </w:rPr>
      </w:pPr>
      <w:r>
        <w:rPr>
          <w:rFonts w:ascii="Times" w:hAnsi="Times" w:cs="Times"/>
          <w:b/>
          <w:bCs/>
          <w:sz w:val="20"/>
          <w:szCs w:val="20"/>
        </w:rPr>
        <w:t>In a DCI format 1_1/4_2, e</w:t>
      </w:r>
      <w:r w:rsidRPr="00347A0E">
        <w:rPr>
          <w:rFonts w:ascii="Times" w:hAnsi="Times" w:cs="Times"/>
          <w:b/>
          <w:bCs/>
          <w:sz w:val="20"/>
          <w:szCs w:val="20"/>
        </w:rPr>
        <w:t xml:space="preserve">ach of the two potential TBs </w:t>
      </w:r>
      <w:r>
        <w:rPr>
          <w:rFonts w:ascii="Times" w:hAnsi="Times" w:cs="Times"/>
          <w:b/>
          <w:bCs/>
          <w:sz w:val="20"/>
          <w:szCs w:val="20"/>
        </w:rPr>
        <w:t>is</w:t>
      </w:r>
      <w:r w:rsidRPr="00347A0E">
        <w:rPr>
          <w:rFonts w:ascii="Times" w:hAnsi="Times" w:cs="Times"/>
          <w:b/>
          <w:bCs/>
          <w:sz w:val="20"/>
          <w:szCs w:val="20"/>
        </w:rPr>
        <w:t xml:space="preserve"> activated separately by setting the NDI/RVID/MCS of the corresponding TB to special values </w:t>
      </w:r>
      <w:r>
        <w:rPr>
          <w:rFonts w:ascii="Times" w:hAnsi="Times" w:cs="Times"/>
          <w:b/>
          <w:bCs/>
          <w:sz w:val="20"/>
          <w:szCs w:val="20"/>
        </w:rPr>
        <w:t xml:space="preserve">as </w:t>
      </w:r>
      <w:r w:rsidRPr="00347A0E">
        <w:rPr>
          <w:rFonts w:ascii="Times" w:hAnsi="Times" w:cs="Times"/>
          <w:b/>
          <w:bCs/>
          <w:sz w:val="20"/>
          <w:szCs w:val="20"/>
        </w:rPr>
        <w:t>specified in Section 10.2 of TS 38.213.</w:t>
      </w:r>
    </w:p>
    <w:p w14:paraId="29F77F7F" w14:textId="77777777" w:rsidR="008550C4" w:rsidRPr="00347A0E" w:rsidRDefault="008550C4" w:rsidP="008550C4">
      <w:pPr>
        <w:pStyle w:val="ListParagraph"/>
        <w:numPr>
          <w:ilvl w:val="0"/>
          <w:numId w:val="39"/>
        </w:numPr>
        <w:rPr>
          <w:rFonts w:ascii="Times" w:hAnsi="Times" w:cs="Times"/>
          <w:b/>
          <w:bCs/>
          <w:sz w:val="20"/>
          <w:szCs w:val="20"/>
        </w:rPr>
      </w:pPr>
      <w:r>
        <w:rPr>
          <w:rFonts w:ascii="Times" w:hAnsi="Times" w:cs="Times"/>
          <w:b/>
          <w:bCs/>
          <w:sz w:val="20"/>
          <w:szCs w:val="20"/>
        </w:rPr>
        <w:t>In a DCI format 1_1/4_2, a</w:t>
      </w:r>
      <w:r w:rsidRPr="00347A0E">
        <w:rPr>
          <w:rFonts w:ascii="Times" w:hAnsi="Times" w:cs="Times"/>
          <w:b/>
          <w:bCs/>
          <w:sz w:val="20"/>
          <w:szCs w:val="20"/>
        </w:rPr>
        <w:t xml:space="preserve"> TB can be disabled</w:t>
      </w:r>
      <w:r>
        <w:rPr>
          <w:rFonts w:ascii="Times" w:hAnsi="Times" w:cs="Times"/>
          <w:b/>
          <w:bCs/>
          <w:sz w:val="20"/>
          <w:szCs w:val="20"/>
        </w:rPr>
        <w:t xml:space="preserve">, </w:t>
      </w:r>
      <w:r w:rsidRPr="00347A0E">
        <w:rPr>
          <w:rFonts w:ascii="Times" w:hAnsi="Times" w:cs="Times"/>
          <w:b/>
          <w:bCs/>
          <w:sz w:val="20"/>
          <w:szCs w:val="20"/>
        </w:rPr>
        <w:t xml:space="preserve">following the </w:t>
      </w:r>
      <w:r w:rsidRPr="00347A0E">
        <w:rPr>
          <w:rFonts w:ascii="Times" w:hAnsi="Times" w:cs="Times"/>
          <w:b/>
          <w:bCs/>
          <w:sz w:val="20"/>
          <w:szCs w:val="20"/>
          <w:lang w:eastAsia="zh-CN"/>
        </w:rPr>
        <w:t xml:space="preserve">TB disabling mechanism in Section 5.1.3.2 of TS 38.214. </w:t>
      </w:r>
    </w:p>
    <w:p w14:paraId="16E2E270" w14:textId="77777777" w:rsidR="008550C4" w:rsidRDefault="008550C4" w:rsidP="008550C4">
      <w:pPr>
        <w:rPr>
          <w:b/>
          <w:bCs/>
        </w:rPr>
      </w:pPr>
    </w:p>
    <w:p w14:paraId="1915981D" w14:textId="77777777" w:rsidR="008550C4" w:rsidRDefault="008550C4" w:rsidP="008550C4">
      <w:pPr>
        <w:spacing w:after="0"/>
        <w:rPr>
          <w:b/>
          <w:bCs/>
        </w:rPr>
      </w:pPr>
      <w:r w:rsidRPr="00347A0E">
        <w:rPr>
          <w:b/>
          <w:bCs/>
          <w:u w:val="single"/>
        </w:rPr>
        <w:t xml:space="preserve">Proposal </w:t>
      </w:r>
      <w:r>
        <w:rPr>
          <w:b/>
          <w:bCs/>
          <w:u w:val="single"/>
        </w:rPr>
        <w:t>2</w:t>
      </w:r>
      <w:r w:rsidRPr="00347A0E">
        <w:rPr>
          <w:b/>
          <w:bCs/>
          <w:u w:val="single"/>
        </w:rPr>
        <w:t>:</w:t>
      </w:r>
      <w:r w:rsidRPr="00347A0E">
        <w:rPr>
          <w:b/>
          <w:bCs/>
        </w:rPr>
        <w:t xml:space="preserve"> </w:t>
      </w:r>
      <w:r w:rsidRPr="00B65D4C">
        <w:rPr>
          <w:rFonts w:ascii="Times" w:hAnsi="Times" w:cs="Times"/>
          <w:b/>
          <w:bCs/>
        </w:rPr>
        <w:t xml:space="preserve">When </w:t>
      </w:r>
      <w:proofErr w:type="spellStart"/>
      <w:r w:rsidRPr="00B65D4C">
        <w:rPr>
          <w:rFonts w:ascii="Times" w:hAnsi="Times" w:cs="Times"/>
          <w:b/>
          <w:bCs/>
        </w:rPr>
        <w:t>maxRank</w:t>
      </w:r>
      <w:proofErr w:type="spellEnd"/>
      <w:r w:rsidRPr="00B65D4C">
        <w:rPr>
          <w:rFonts w:ascii="Times" w:hAnsi="Times" w:cs="Times"/>
          <w:b/>
          <w:bCs/>
        </w:rPr>
        <w:t xml:space="preserve"> or </w:t>
      </w:r>
      <w:proofErr w:type="spellStart"/>
      <w:r w:rsidRPr="00B65D4C">
        <w:rPr>
          <w:rFonts w:ascii="Times" w:hAnsi="Times" w:cs="Times"/>
          <w:b/>
          <w:bCs/>
        </w:rPr>
        <w:t>maxMIMO</w:t>
      </w:r>
      <w:proofErr w:type="spellEnd"/>
      <w:r w:rsidRPr="00B65D4C">
        <w:rPr>
          <w:rFonts w:ascii="Times" w:hAnsi="Times" w:cs="Times"/>
          <w:b/>
          <w:bCs/>
        </w:rPr>
        <w:t>-Layers is configured greater than 4 for an UL BWP</w:t>
      </w:r>
      <w:r w:rsidRPr="00347A0E">
        <w:rPr>
          <w:rFonts w:ascii="Times" w:hAnsi="Times" w:cs="Times"/>
          <w:b/>
          <w:bCs/>
        </w:rPr>
        <w:t>,</w:t>
      </w:r>
      <w:r>
        <w:rPr>
          <w:rFonts w:ascii="Times" w:hAnsi="Times" w:cs="Times"/>
          <w:b/>
          <w:bCs/>
        </w:rPr>
        <w:t xml:space="preserve"> for Type 2 CG-PUSCH, it is clarified the following is the correct interpretation of current specifications. </w:t>
      </w:r>
    </w:p>
    <w:p w14:paraId="6C795791" w14:textId="77777777" w:rsidR="008550C4" w:rsidRPr="00347A0E" w:rsidRDefault="008550C4" w:rsidP="008550C4">
      <w:pPr>
        <w:pStyle w:val="ListParagraph"/>
        <w:numPr>
          <w:ilvl w:val="0"/>
          <w:numId w:val="39"/>
        </w:numPr>
        <w:rPr>
          <w:rFonts w:ascii="Times" w:hAnsi="Times" w:cs="Times"/>
          <w:b/>
          <w:bCs/>
          <w:sz w:val="20"/>
          <w:szCs w:val="20"/>
        </w:rPr>
      </w:pPr>
      <w:r>
        <w:rPr>
          <w:rFonts w:ascii="Times" w:hAnsi="Times" w:cs="Times"/>
          <w:b/>
          <w:bCs/>
          <w:sz w:val="20"/>
          <w:szCs w:val="20"/>
        </w:rPr>
        <w:t>In a DCI format 0_1, e</w:t>
      </w:r>
      <w:r w:rsidRPr="00347A0E">
        <w:rPr>
          <w:rFonts w:ascii="Times" w:hAnsi="Times" w:cs="Times"/>
          <w:b/>
          <w:bCs/>
          <w:sz w:val="20"/>
          <w:szCs w:val="20"/>
        </w:rPr>
        <w:t xml:space="preserve">ach of the two potential TBs </w:t>
      </w:r>
      <w:r>
        <w:rPr>
          <w:rFonts w:ascii="Times" w:hAnsi="Times" w:cs="Times"/>
          <w:b/>
          <w:bCs/>
          <w:sz w:val="20"/>
          <w:szCs w:val="20"/>
        </w:rPr>
        <w:t>is</w:t>
      </w:r>
      <w:r w:rsidRPr="00347A0E">
        <w:rPr>
          <w:rFonts w:ascii="Times" w:hAnsi="Times" w:cs="Times"/>
          <w:b/>
          <w:bCs/>
          <w:sz w:val="20"/>
          <w:szCs w:val="20"/>
        </w:rPr>
        <w:t xml:space="preserve"> activated separately by setting the NDI/RVID/MCS of the corresponding TB to special values </w:t>
      </w:r>
      <w:r>
        <w:rPr>
          <w:rFonts w:ascii="Times" w:hAnsi="Times" w:cs="Times"/>
          <w:b/>
          <w:bCs/>
          <w:sz w:val="20"/>
          <w:szCs w:val="20"/>
        </w:rPr>
        <w:t xml:space="preserve">as </w:t>
      </w:r>
      <w:r w:rsidRPr="00347A0E">
        <w:rPr>
          <w:rFonts w:ascii="Times" w:hAnsi="Times" w:cs="Times"/>
          <w:b/>
          <w:bCs/>
          <w:sz w:val="20"/>
          <w:szCs w:val="20"/>
        </w:rPr>
        <w:t>specified in Section 10.2 of TS 38.213.</w:t>
      </w:r>
    </w:p>
    <w:p w14:paraId="06213703" w14:textId="23661B82" w:rsidR="008550C4" w:rsidRPr="007B0F3C" w:rsidRDefault="008550C4" w:rsidP="008550C4">
      <w:pPr>
        <w:pStyle w:val="ListParagraph"/>
        <w:numPr>
          <w:ilvl w:val="0"/>
          <w:numId w:val="39"/>
        </w:numPr>
        <w:rPr>
          <w:rFonts w:ascii="Times" w:hAnsi="Times" w:cs="Times"/>
          <w:b/>
          <w:bCs/>
          <w:sz w:val="20"/>
          <w:szCs w:val="20"/>
        </w:rPr>
      </w:pPr>
      <w:r>
        <w:rPr>
          <w:rFonts w:ascii="Times" w:hAnsi="Times" w:cs="Times"/>
          <w:b/>
          <w:bCs/>
          <w:sz w:val="20"/>
          <w:szCs w:val="20"/>
        </w:rPr>
        <w:t>In a DCI format 0_1, a</w:t>
      </w:r>
      <w:r w:rsidRPr="00347A0E">
        <w:rPr>
          <w:rFonts w:ascii="Times" w:hAnsi="Times" w:cs="Times"/>
          <w:b/>
          <w:bCs/>
          <w:sz w:val="20"/>
          <w:szCs w:val="20"/>
        </w:rPr>
        <w:t xml:space="preserve"> TB </w:t>
      </w:r>
      <w:r w:rsidR="008A39D6">
        <w:rPr>
          <w:rFonts w:ascii="Times" w:hAnsi="Times" w:cs="Times"/>
          <w:b/>
          <w:bCs/>
          <w:sz w:val="20"/>
          <w:szCs w:val="20"/>
        </w:rPr>
        <w:t>must</w:t>
      </w:r>
      <w:r w:rsidRPr="00347A0E">
        <w:rPr>
          <w:rFonts w:ascii="Times" w:hAnsi="Times" w:cs="Times"/>
          <w:b/>
          <w:bCs/>
          <w:sz w:val="20"/>
          <w:szCs w:val="20"/>
        </w:rPr>
        <w:t xml:space="preserve"> be disabled by </w:t>
      </w:r>
      <w:r>
        <w:rPr>
          <w:rFonts w:ascii="Times" w:hAnsi="Times" w:cs="Times"/>
          <w:b/>
          <w:bCs/>
          <w:sz w:val="20"/>
          <w:szCs w:val="20"/>
        </w:rPr>
        <w:t xml:space="preserve">network, </w:t>
      </w:r>
      <w:r w:rsidRPr="00347A0E">
        <w:rPr>
          <w:rFonts w:ascii="Times" w:hAnsi="Times" w:cs="Times"/>
          <w:b/>
          <w:bCs/>
          <w:sz w:val="20"/>
          <w:szCs w:val="20"/>
        </w:rPr>
        <w:t xml:space="preserve">following the </w:t>
      </w:r>
      <w:r w:rsidRPr="00347A0E">
        <w:rPr>
          <w:rFonts w:ascii="Times" w:hAnsi="Times" w:cs="Times"/>
          <w:b/>
          <w:bCs/>
          <w:sz w:val="20"/>
          <w:szCs w:val="20"/>
          <w:lang w:eastAsia="zh-CN"/>
        </w:rPr>
        <w:t xml:space="preserve">TB disabling mechanism in Section </w:t>
      </w:r>
      <w:r w:rsidRPr="00B65D4C">
        <w:rPr>
          <w:rFonts w:ascii="Times" w:hAnsi="Times" w:cs="Times"/>
          <w:b/>
          <w:bCs/>
          <w:sz w:val="20"/>
          <w:szCs w:val="20"/>
          <w:lang w:eastAsia="zh-CN"/>
        </w:rPr>
        <w:t xml:space="preserve">6.1.4.2 </w:t>
      </w:r>
      <w:r w:rsidRPr="00347A0E">
        <w:rPr>
          <w:rFonts w:ascii="Times" w:hAnsi="Times" w:cs="Times"/>
          <w:b/>
          <w:bCs/>
          <w:sz w:val="20"/>
          <w:szCs w:val="20"/>
          <w:lang w:eastAsia="zh-CN"/>
        </w:rPr>
        <w:t xml:space="preserve">of TS 38.214. </w:t>
      </w:r>
    </w:p>
    <w:p w14:paraId="4539DA84" w14:textId="2458AB81" w:rsidR="00C32F2C" w:rsidRDefault="00C32F2C" w:rsidP="00C32F2C"/>
    <w:p w14:paraId="34A39895" w14:textId="77777777" w:rsidR="001953FA" w:rsidRPr="0015039E" w:rsidRDefault="001953FA" w:rsidP="001953FA">
      <w:pPr>
        <w:rPr>
          <w:lang w:val="en-GB"/>
        </w:rPr>
      </w:pPr>
      <w:r w:rsidRPr="00347A0E">
        <w:rPr>
          <w:b/>
          <w:bCs/>
          <w:u w:val="single"/>
        </w:rPr>
        <w:t xml:space="preserve">Proposal </w:t>
      </w:r>
      <w:r>
        <w:rPr>
          <w:b/>
          <w:bCs/>
          <w:u w:val="single"/>
        </w:rPr>
        <w:t>3</w:t>
      </w:r>
      <w:r w:rsidRPr="00347A0E">
        <w:rPr>
          <w:b/>
          <w:bCs/>
          <w:u w:val="single"/>
        </w:rPr>
        <w:t>:</w:t>
      </w:r>
      <w:r w:rsidRPr="00347A0E">
        <w:rPr>
          <w:b/>
          <w:bCs/>
        </w:rPr>
        <w:t xml:space="preserve"> </w:t>
      </w:r>
      <w:r w:rsidRPr="00347A0E">
        <w:rPr>
          <w:rFonts w:ascii="Times" w:hAnsi="Times" w:cs="Times"/>
          <w:b/>
          <w:bCs/>
        </w:rPr>
        <w:t xml:space="preserve">When </w:t>
      </w:r>
      <w:proofErr w:type="spellStart"/>
      <w:r w:rsidRPr="00347A0E">
        <w:rPr>
          <w:rFonts w:ascii="Times" w:hAnsi="Times" w:cs="Times"/>
          <w:b/>
          <w:bCs/>
        </w:rPr>
        <w:t>maxNrofCodeWordsScheduledByDCI</w:t>
      </w:r>
      <w:proofErr w:type="spellEnd"/>
      <w:r w:rsidRPr="00347A0E">
        <w:rPr>
          <w:rFonts w:ascii="Times" w:hAnsi="Times" w:cs="Times"/>
          <w:b/>
          <w:bCs/>
        </w:rPr>
        <w:t xml:space="preserve"> is configured as </w:t>
      </w:r>
      <w:r>
        <w:rPr>
          <w:rFonts w:ascii="Times" w:hAnsi="Times" w:cs="Times"/>
          <w:b/>
          <w:bCs/>
        </w:rPr>
        <w:t>n</w:t>
      </w:r>
      <w:r w:rsidRPr="00347A0E">
        <w:rPr>
          <w:rFonts w:ascii="Times" w:hAnsi="Times" w:cs="Times"/>
          <w:b/>
          <w:bCs/>
        </w:rPr>
        <w:t>2 for a DL BWP,</w:t>
      </w:r>
      <w:r>
        <w:rPr>
          <w:rFonts w:ascii="Times" w:hAnsi="Times" w:cs="Times"/>
          <w:b/>
          <w:bCs/>
        </w:rPr>
        <w:t xml:space="preserve"> for SPS-PDSCH, it is clarified that current specifications support later activation DCI override the number of activated TBs indicated in a previous activation DCI. </w:t>
      </w:r>
    </w:p>
    <w:p w14:paraId="784C28CD" w14:textId="77777777" w:rsidR="00560C1F" w:rsidRDefault="00560C1F" w:rsidP="00560C1F">
      <w:pPr>
        <w:spacing w:after="0"/>
        <w:rPr>
          <w:b/>
          <w:bCs/>
        </w:rPr>
      </w:pPr>
      <w:r w:rsidRPr="00347A0E">
        <w:rPr>
          <w:b/>
          <w:bCs/>
          <w:u w:val="single"/>
        </w:rPr>
        <w:t xml:space="preserve">Proposal </w:t>
      </w:r>
      <w:r>
        <w:rPr>
          <w:b/>
          <w:bCs/>
          <w:u w:val="single"/>
        </w:rPr>
        <w:t>4</w:t>
      </w:r>
      <w:r w:rsidRPr="00347A0E">
        <w:rPr>
          <w:b/>
          <w:bCs/>
          <w:u w:val="single"/>
        </w:rPr>
        <w:t>:</w:t>
      </w:r>
      <w:r w:rsidRPr="00347A0E">
        <w:rPr>
          <w:b/>
          <w:bCs/>
        </w:rPr>
        <w:t xml:space="preserve"> </w:t>
      </w:r>
      <w:r>
        <w:rPr>
          <w:b/>
          <w:bCs/>
        </w:rPr>
        <w:t xml:space="preserve">RAN1 take the following as a conclusion. </w:t>
      </w:r>
    </w:p>
    <w:p w14:paraId="1CC6488B" w14:textId="77777777" w:rsidR="00560C1F" w:rsidRPr="00D57DFE" w:rsidRDefault="00560C1F" w:rsidP="00560C1F">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When a SPS-PDSCH is activated with 2 TBs, a SPS-PDSCH release DCI releases the 2 TBs simultaneously in a bundle. Current specification does not support a SPS-PDSCH release DCI releases only one of the 2 activated </w:t>
      </w:r>
      <w:proofErr w:type="spellStart"/>
      <w:r w:rsidRPr="00D57DFE">
        <w:rPr>
          <w:rFonts w:ascii="Times" w:hAnsi="Times" w:cs="Times"/>
          <w:b/>
          <w:bCs/>
          <w:sz w:val="20"/>
          <w:szCs w:val="20"/>
        </w:rPr>
        <w:t>TBs.</w:t>
      </w:r>
      <w:proofErr w:type="spellEnd"/>
      <w:r w:rsidRPr="00D57DFE">
        <w:rPr>
          <w:rFonts w:ascii="Times" w:hAnsi="Times" w:cs="Times"/>
          <w:b/>
          <w:bCs/>
          <w:sz w:val="20"/>
          <w:szCs w:val="20"/>
        </w:rPr>
        <w:t xml:space="preserve"> </w:t>
      </w:r>
    </w:p>
    <w:p w14:paraId="522718A1" w14:textId="77777777" w:rsidR="008550C4" w:rsidRDefault="008550C4" w:rsidP="00C32F2C"/>
    <w:p w14:paraId="5054C113" w14:textId="77777777" w:rsidR="008550C4" w:rsidRDefault="008550C4" w:rsidP="008550C4">
      <w:pPr>
        <w:spacing w:after="0"/>
        <w:rPr>
          <w:b/>
          <w:bCs/>
        </w:rPr>
      </w:pPr>
      <w:r w:rsidRPr="00347A0E">
        <w:rPr>
          <w:b/>
          <w:bCs/>
          <w:u w:val="single"/>
        </w:rPr>
        <w:t xml:space="preserve">Proposal </w:t>
      </w:r>
      <w:r>
        <w:rPr>
          <w:b/>
          <w:bCs/>
          <w:u w:val="single"/>
        </w:rPr>
        <w:t>5</w:t>
      </w:r>
      <w:r w:rsidRPr="00347A0E">
        <w:rPr>
          <w:b/>
          <w:bCs/>
          <w:u w:val="single"/>
        </w:rPr>
        <w:t>:</w:t>
      </w:r>
      <w:r w:rsidRPr="00347A0E">
        <w:rPr>
          <w:b/>
          <w:bCs/>
        </w:rPr>
        <w:t xml:space="preserve"> </w:t>
      </w:r>
      <w:r>
        <w:rPr>
          <w:b/>
          <w:bCs/>
        </w:rPr>
        <w:t xml:space="preserve">RAN1 take the following as a conclusion. </w:t>
      </w:r>
    </w:p>
    <w:p w14:paraId="5E7FE29F" w14:textId="77777777" w:rsidR="008550C4" w:rsidRPr="00B7799C" w:rsidRDefault="008550C4" w:rsidP="008550C4">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Current specification does not support a SPS-PDSCH/CG-PUSCH </w:t>
      </w:r>
      <w:r>
        <w:rPr>
          <w:rFonts w:ascii="Times" w:hAnsi="Times" w:cs="Times"/>
          <w:b/>
          <w:bCs/>
          <w:sz w:val="20"/>
          <w:szCs w:val="20"/>
        </w:rPr>
        <w:t>activation</w:t>
      </w:r>
      <w:r w:rsidRPr="00D57DFE">
        <w:rPr>
          <w:rFonts w:ascii="Times" w:hAnsi="Times" w:cs="Times"/>
          <w:b/>
          <w:bCs/>
          <w:sz w:val="20"/>
          <w:szCs w:val="20"/>
        </w:rPr>
        <w:t xml:space="preserve"> DCI </w:t>
      </w:r>
      <w:r>
        <w:rPr>
          <w:rFonts w:ascii="Times" w:hAnsi="Times" w:cs="Times"/>
          <w:b/>
          <w:bCs/>
          <w:sz w:val="20"/>
          <w:szCs w:val="20"/>
        </w:rPr>
        <w:t>activates SPS-PDSCH/CG-PUSCH new transmission for one TB while schedules SPS-PDSCH/CG-PUSCH retransmission for another TB</w:t>
      </w:r>
      <w:r w:rsidRPr="00D57DFE">
        <w:rPr>
          <w:rFonts w:ascii="Times" w:hAnsi="Times" w:cs="Times"/>
          <w:b/>
          <w:bCs/>
          <w:sz w:val="20"/>
          <w:szCs w:val="20"/>
        </w:rPr>
        <w:t xml:space="preserve">. </w:t>
      </w:r>
    </w:p>
    <w:p w14:paraId="564FD96B" w14:textId="77777777" w:rsidR="008550C4" w:rsidRDefault="008550C4" w:rsidP="00C32F2C"/>
    <w:p w14:paraId="7375E4E4" w14:textId="77777777" w:rsidR="008550C4" w:rsidRDefault="008550C4" w:rsidP="008550C4">
      <w:pPr>
        <w:spacing w:after="0"/>
        <w:rPr>
          <w:b/>
          <w:bCs/>
        </w:rPr>
      </w:pPr>
      <w:r w:rsidRPr="00347A0E">
        <w:rPr>
          <w:b/>
          <w:bCs/>
          <w:u w:val="single"/>
        </w:rPr>
        <w:t xml:space="preserve">Proposal </w:t>
      </w:r>
      <w:r>
        <w:rPr>
          <w:b/>
          <w:bCs/>
          <w:u w:val="single"/>
        </w:rPr>
        <w:t>6</w:t>
      </w:r>
      <w:r w:rsidRPr="00347A0E">
        <w:rPr>
          <w:b/>
          <w:bCs/>
          <w:u w:val="single"/>
        </w:rPr>
        <w:t>:</w:t>
      </w:r>
      <w:r w:rsidRPr="00347A0E">
        <w:rPr>
          <w:b/>
          <w:bCs/>
        </w:rPr>
        <w:t xml:space="preserve"> </w:t>
      </w:r>
      <w:r>
        <w:rPr>
          <w:b/>
          <w:bCs/>
        </w:rPr>
        <w:t xml:space="preserve">RAN1 take the following as a conclusion. </w:t>
      </w:r>
    </w:p>
    <w:p w14:paraId="0CDAFDD6" w14:textId="77777777" w:rsidR="008550C4" w:rsidRPr="00A35089" w:rsidRDefault="008550C4" w:rsidP="008550C4">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Current specification does not support a DCI </w:t>
      </w:r>
      <w:r>
        <w:rPr>
          <w:rFonts w:ascii="Times" w:hAnsi="Times" w:cs="Times"/>
          <w:b/>
          <w:bCs/>
          <w:sz w:val="20"/>
          <w:szCs w:val="20"/>
        </w:rPr>
        <w:t>activates SPS-PDSCH/CG-PUSCH new transmission for one TB while releases SPS-PDSCH/CG-PUSCH for another TB</w:t>
      </w:r>
      <w:r w:rsidRPr="00D57DFE">
        <w:rPr>
          <w:rFonts w:ascii="Times" w:hAnsi="Times" w:cs="Times"/>
          <w:b/>
          <w:bCs/>
          <w:sz w:val="20"/>
          <w:szCs w:val="20"/>
        </w:rPr>
        <w:t xml:space="preserve">. </w:t>
      </w:r>
    </w:p>
    <w:p w14:paraId="529D3137" w14:textId="77777777" w:rsidR="008550C4" w:rsidRDefault="008550C4" w:rsidP="00C32F2C"/>
    <w:p w14:paraId="0C3C8F54" w14:textId="77777777" w:rsidR="008550C4" w:rsidRDefault="008550C4" w:rsidP="008550C4">
      <w:pPr>
        <w:spacing w:after="0"/>
        <w:rPr>
          <w:b/>
          <w:bCs/>
        </w:rPr>
      </w:pPr>
      <w:r w:rsidRPr="00347A0E">
        <w:rPr>
          <w:b/>
          <w:bCs/>
          <w:u w:val="single"/>
        </w:rPr>
        <w:t xml:space="preserve">Proposal </w:t>
      </w:r>
      <w:r>
        <w:rPr>
          <w:b/>
          <w:bCs/>
          <w:u w:val="single"/>
        </w:rPr>
        <w:t>7</w:t>
      </w:r>
      <w:r w:rsidRPr="00347A0E">
        <w:rPr>
          <w:b/>
          <w:bCs/>
          <w:u w:val="single"/>
        </w:rPr>
        <w:t>:</w:t>
      </w:r>
      <w:r w:rsidRPr="00347A0E">
        <w:rPr>
          <w:b/>
          <w:bCs/>
        </w:rPr>
        <w:t xml:space="preserve"> </w:t>
      </w:r>
      <w:r>
        <w:rPr>
          <w:b/>
          <w:bCs/>
        </w:rPr>
        <w:t xml:space="preserve">Adopt the following TP for TS 38.213 Section 9.1.3.1 and 9.1.2 in Rel-18. </w:t>
      </w:r>
    </w:p>
    <w:p w14:paraId="0A5347A3" w14:textId="77777777" w:rsidR="008550C4" w:rsidRDefault="008550C4" w:rsidP="008550C4">
      <w:pPr>
        <w:spacing w:after="0"/>
        <w:rPr>
          <w:b/>
          <w:bCs/>
        </w:rPr>
      </w:pPr>
    </w:p>
    <w:p w14:paraId="37EFDB95" w14:textId="77777777" w:rsidR="008550C4" w:rsidRPr="008550C4" w:rsidRDefault="008550C4" w:rsidP="008550C4">
      <w:pPr>
        <w:spacing w:after="0"/>
        <w:rPr>
          <w:b/>
          <w:bCs/>
          <w:sz w:val="24"/>
          <w:szCs w:val="24"/>
        </w:rPr>
      </w:pPr>
      <w:r w:rsidRPr="008550C4">
        <w:rPr>
          <w:sz w:val="24"/>
          <w:szCs w:val="24"/>
        </w:rPr>
        <w:t>9</w:t>
      </w:r>
      <w:r w:rsidRPr="008550C4">
        <w:rPr>
          <w:rFonts w:hint="eastAsia"/>
          <w:sz w:val="24"/>
          <w:szCs w:val="24"/>
        </w:rPr>
        <w:t>.</w:t>
      </w:r>
      <w:r w:rsidRPr="008550C4">
        <w:rPr>
          <w:sz w:val="24"/>
          <w:szCs w:val="24"/>
        </w:rPr>
        <w:t>1.3.1</w:t>
      </w:r>
      <w:r w:rsidRPr="008550C4">
        <w:rPr>
          <w:rFonts w:hint="eastAsia"/>
          <w:sz w:val="24"/>
          <w:szCs w:val="24"/>
        </w:rPr>
        <w:tab/>
      </w:r>
      <w:r w:rsidRPr="008550C4">
        <w:rPr>
          <w:sz w:val="24"/>
          <w:szCs w:val="24"/>
        </w:rPr>
        <w:t>Type-2 HARQ-ACK codebook in physical uplink control channel</w:t>
      </w:r>
    </w:p>
    <w:p w14:paraId="07C7B2C8" w14:textId="77777777" w:rsidR="008550C4" w:rsidRPr="00DF7EB1" w:rsidRDefault="008550C4" w:rsidP="008550C4">
      <w:pPr>
        <w:jc w:val="center"/>
        <w:rPr>
          <w:color w:val="FF0000"/>
        </w:rPr>
      </w:pPr>
      <w:r>
        <w:rPr>
          <w:color w:val="FF0000"/>
        </w:rPr>
        <w:t>*** Unrelated text is omitted ***</w:t>
      </w:r>
    </w:p>
    <w:p w14:paraId="1322595B" w14:textId="77777777" w:rsidR="008550C4" w:rsidRDefault="008550C4" w:rsidP="008550C4">
      <w:pPr>
        <w:rPr>
          <w:color w:val="FF0000"/>
          <w:lang w:eastAsia="zh-CN"/>
        </w:rPr>
      </w:pPr>
      <w:r w:rsidRPr="00EB7C22">
        <w:t xml:space="preserve">If </w:t>
      </w:r>
      <w:r w:rsidRPr="00EB7C22">
        <w:rPr>
          <w:lang w:eastAsia="zh-CN"/>
        </w:rPr>
        <w:t>a</w:t>
      </w:r>
      <w:r w:rsidRPr="00EB7C22">
        <w:t xml:space="preserve"> UE is configured to receive SPS PDSCH</w:t>
      </w:r>
      <w:r w:rsidRPr="006B30F9">
        <w:t>, the SPS PDSCH does not overlap</w:t>
      </w:r>
      <w:r w:rsidRPr="006B30F9">
        <w:rPr>
          <w:lang w:eastAsia="zh-CN"/>
        </w:rPr>
        <w:t xml:space="preserve"> with a non-active period of cell DTX</w:t>
      </w:r>
      <w:r w:rsidRPr="006B30F9">
        <w:t xml:space="preserve"> </w:t>
      </w:r>
      <w:r w:rsidRPr="006B30F9">
        <w:rPr>
          <w:lang w:eastAsia="zh-CN"/>
        </w:rPr>
        <w:t>for a serving cell of the SPS PDSCH reception if cell DTX is activated for the serving cell,</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Pr="00671F3E">
        <w:rPr>
          <w:lang w:eastAsia="zh-CN"/>
        </w:rPr>
        <w:t xml:space="preserve"> </w:t>
      </w:r>
      <w:r>
        <w:rPr>
          <w:lang w:eastAsia="zh-CN"/>
        </w:rPr>
        <w:t xml:space="preserve">that provides transport block with enabled HARQ-ACK information report, </w:t>
      </w:r>
      <w:r w:rsidRPr="00383285">
        <w:rPr>
          <w:lang w:eastAsia="zh-CN"/>
        </w:rPr>
        <w:t>including the ones associated with the corresponding activation DCI</w:t>
      </w:r>
      <w:r>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r>
        <w:rPr>
          <w:color w:val="FF0000"/>
          <w:lang w:eastAsia="zh-CN"/>
        </w:rPr>
        <w:t>, if one TB is activated for the SPS PDSCH</w:t>
      </w:r>
      <w:r w:rsidRPr="00EB7C22">
        <w:rPr>
          <w:lang w:eastAsia="zh-CN"/>
        </w:rPr>
        <w:t>.</w:t>
      </w:r>
      <w:r>
        <w:rPr>
          <w:lang w:eastAsia="zh-CN"/>
        </w:rPr>
        <w:t xml:space="preserve"> </w:t>
      </w:r>
      <w:r>
        <w:rPr>
          <w:color w:val="FF0000"/>
          <w:lang w:eastAsia="zh-CN"/>
        </w:rPr>
        <w:t xml:space="preserve">If two TBs are active for the SPS PDSCH and </w:t>
      </w:r>
      <w:proofErr w:type="spellStart"/>
      <w:r w:rsidRPr="00096840">
        <w:rPr>
          <w:i/>
          <w:color w:val="FF0000"/>
        </w:rPr>
        <w:t>harq</w:t>
      </w:r>
      <w:proofErr w:type="spellEnd"/>
      <w:r w:rsidRPr="00096840">
        <w:rPr>
          <w:i/>
          <w:color w:val="FF0000"/>
        </w:rPr>
        <w:t>-ACK-</w:t>
      </w:r>
      <w:proofErr w:type="spellStart"/>
      <w:r w:rsidRPr="00096840">
        <w:rPr>
          <w:i/>
          <w:color w:val="FF0000"/>
        </w:rPr>
        <w:t>SpatialBundlingPUCCH</w:t>
      </w:r>
      <w:proofErr w:type="spellEnd"/>
      <w:r w:rsidRPr="00096840">
        <w:rPr>
          <w:rFonts w:hint="eastAsia"/>
          <w:color w:val="FF0000"/>
          <w:lang w:eastAsia="zh-CN"/>
        </w:rPr>
        <w:t xml:space="preserve"> is not </w:t>
      </w:r>
      <w:r w:rsidRPr="00096840">
        <w:rPr>
          <w:color w:val="FF0000"/>
          <w:lang w:eastAsia="zh-CN"/>
        </w:rPr>
        <w:t>provided</w:t>
      </w:r>
      <w:r>
        <w:rPr>
          <w:color w:val="FF0000"/>
          <w:lang w:eastAsia="zh-CN"/>
        </w:rPr>
        <w:t>, the UE generates two HARQ-ACK information bits</w:t>
      </w:r>
      <w:r w:rsidRPr="00625925">
        <w:rPr>
          <w:color w:val="FF0000"/>
          <w:lang w:eastAsia="zh-CN"/>
        </w:rPr>
        <w:t xml:space="preserve"> associated with the SPS PDSCH reception and append them </w:t>
      </w:r>
      <w:r w:rsidRPr="00625925">
        <w:rPr>
          <w:color w:val="FF0000"/>
        </w:rPr>
        <w:t xml:space="preserve">to the </w:t>
      </w:r>
      <m:oMath>
        <m:sSup>
          <m:sSupPr>
            <m:ctrlPr>
              <w:rPr>
                <w:rFonts w:ascii="Cambria Math" w:hAnsi="Cambria Math"/>
                <w:i/>
                <w:color w:val="FF0000"/>
              </w:rPr>
            </m:ctrlPr>
          </m:sSupPr>
          <m:e>
            <m:r>
              <w:rPr>
                <w:rFonts w:ascii="Cambria Math" w:hAnsi="Cambria Math"/>
                <w:color w:val="FF0000"/>
              </w:rPr>
              <m:t>O</m:t>
            </m:r>
          </m:e>
          <m:sup>
            <m:r>
              <w:rPr>
                <w:rFonts w:ascii="Cambria Math" w:hAnsi="Cambria Math"/>
                <w:color w:val="FF0000"/>
              </w:rPr>
              <m:t>ACK</m:t>
            </m:r>
          </m:sup>
        </m:sSup>
      </m:oMath>
      <w:r w:rsidRPr="00625925">
        <w:rPr>
          <w:color w:val="FF0000"/>
          <w:lang w:eastAsia="zh-CN"/>
        </w:rPr>
        <w:t xml:space="preserve"> HARQ-ACK information bits</w:t>
      </w:r>
      <w:r>
        <w:rPr>
          <w:color w:val="FF0000"/>
          <w:lang w:eastAsia="zh-CN"/>
        </w:rPr>
        <w:t xml:space="preserve">, by firstly appending the HARQ-ACK information bit for the first TB, followed by appending the HARQ-ACK information bit for the second TB. If two TBs are active for the SPS PDSCH and </w:t>
      </w:r>
      <w:proofErr w:type="spellStart"/>
      <w:r w:rsidRPr="00096840">
        <w:rPr>
          <w:i/>
          <w:color w:val="FF0000"/>
        </w:rPr>
        <w:t>harq</w:t>
      </w:r>
      <w:proofErr w:type="spellEnd"/>
      <w:r w:rsidRPr="00096840">
        <w:rPr>
          <w:i/>
          <w:color w:val="FF0000"/>
        </w:rPr>
        <w:t>-ACK-</w:t>
      </w:r>
      <w:proofErr w:type="spellStart"/>
      <w:r w:rsidRPr="00096840">
        <w:rPr>
          <w:i/>
          <w:color w:val="FF0000"/>
        </w:rPr>
        <w:t>SpatialBundlingPUCCH</w:t>
      </w:r>
      <w:proofErr w:type="spellEnd"/>
      <w:r w:rsidRPr="00096840">
        <w:rPr>
          <w:rFonts w:hint="eastAsia"/>
          <w:color w:val="FF0000"/>
          <w:lang w:eastAsia="zh-CN"/>
        </w:rPr>
        <w:t xml:space="preserve"> is </w:t>
      </w:r>
      <w:r w:rsidRPr="00096840">
        <w:rPr>
          <w:color w:val="FF0000"/>
          <w:lang w:eastAsia="zh-CN"/>
        </w:rPr>
        <w:t>provided</w:t>
      </w:r>
      <w:r>
        <w:rPr>
          <w:color w:val="FF0000"/>
          <w:lang w:eastAsia="zh-CN"/>
        </w:rPr>
        <w:t xml:space="preserve">, the UE firstly performs </w:t>
      </w:r>
      <w:r w:rsidRPr="00096840">
        <w:rPr>
          <w:color w:val="FF0000"/>
        </w:rPr>
        <w:t xml:space="preserve">binary AND operation of the HARQ-ACK </w:t>
      </w:r>
      <w:r w:rsidRPr="00FB5585">
        <w:rPr>
          <w:color w:val="FF0000"/>
        </w:rPr>
        <w:t xml:space="preserve">information bits corresponding to first and second transport blocks, followed by appends the outcome bit to the </w:t>
      </w:r>
      <m:oMath>
        <m:sSup>
          <m:sSupPr>
            <m:ctrlPr>
              <w:rPr>
                <w:rFonts w:ascii="Cambria Math" w:hAnsi="Cambria Math"/>
                <w:i/>
                <w:color w:val="FF0000"/>
              </w:rPr>
            </m:ctrlPr>
          </m:sSupPr>
          <m:e>
            <m:r>
              <w:rPr>
                <w:rFonts w:ascii="Cambria Math" w:hAnsi="Cambria Math"/>
                <w:color w:val="FF0000"/>
              </w:rPr>
              <m:t>O</m:t>
            </m:r>
          </m:e>
          <m:sup>
            <m:r>
              <w:rPr>
                <w:rFonts w:ascii="Cambria Math" w:hAnsi="Cambria Math"/>
                <w:color w:val="FF0000"/>
              </w:rPr>
              <m:t>ACK</m:t>
            </m:r>
          </m:sup>
        </m:sSup>
      </m:oMath>
      <w:r w:rsidRPr="00FB5585">
        <w:rPr>
          <w:color w:val="FF0000"/>
          <w:lang w:eastAsia="zh-CN"/>
        </w:rPr>
        <w:t xml:space="preserve"> HARQ-ACK information bits. </w:t>
      </w:r>
    </w:p>
    <w:p w14:paraId="0577F0D1" w14:textId="633E27F1" w:rsidR="00C31921" w:rsidRPr="00EB7C22" w:rsidRDefault="00C31921" w:rsidP="008550C4">
      <w:pPr>
        <w:rPr>
          <w:lang w:eastAsia="zh-CN"/>
        </w:rPr>
      </w:pPr>
      <w:r w:rsidRPr="00C31921">
        <w:rPr>
          <w:lang w:eastAsia="zh-CN"/>
        </w:rPr>
        <w:t>If a UE is configured to receive SPS PDSCH and the UE multiplexes HARQ-ACK information for multiple activated SPS PDSCH receptions</w:t>
      </w:r>
      <w:r w:rsidRPr="00C31921">
        <w:rPr>
          <w:lang w:val="en-GB" w:eastAsia="zh-CN"/>
        </w:rPr>
        <w:t>, including the ones associated with the corresponding activation DCI</w:t>
      </w:r>
      <w:r w:rsidRPr="00C31921">
        <w:rPr>
          <w:lang w:eastAsia="zh-CN"/>
        </w:rPr>
        <w:t xml:space="preserve"> and excluding the ones that </w:t>
      </w:r>
      <w:r w:rsidRPr="00C31921">
        <w:rPr>
          <w:lang w:eastAsia="zh-CN"/>
        </w:rPr>
        <w:lastRenderedPageBreak/>
        <w:t>provide only transport blocks with disabled HARQ-ACK information report</w:t>
      </w:r>
      <w:r w:rsidRPr="00C31921">
        <w:rPr>
          <w:lang w:val="en-GB" w:eastAsia="zh-CN"/>
        </w:rPr>
        <w:t>,</w:t>
      </w:r>
      <w:r w:rsidRPr="00C31921">
        <w:rPr>
          <w:lang w:eastAsia="zh-CN"/>
        </w:rPr>
        <w:t xml:space="preserve"> in the PUCCH in slot </w:t>
      </w:r>
      <m:oMath>
        <m:r>
          <w:rPr>
            <w:rFonts w:ascii="Cambria Math" w:hAnsi="Cambria Math"/>
            <w:lang w:val="en-GB" w:eastAsia="zh-CN"/>
          </w:rPr>
          <m:t>n</m:t>
        </m:r>
      </m:oMath>
      <w:r w:rsidRPr="00C31921">
        <w:rPr>
          <w:lang w:eastAsia="zh-CN"/>
        </w:rPr>
        <w:t xml:space="preserve">, the UE generates the HARQ-ACK information as described in clause 9.1.2 and appends it to the </w:t>
      </w:r>
      <m:oMath>
        <m:sSup>
          <m:sSupPr>
            <m:ctrlPr>
              <w:rPr>
                <w:rFonts w:ascii="Cambria Math" w:hAnsi="Cambria Math"/>
                <w:i/>
                <w:lang w:val="en-GB" w:eastAsia="zh-CN"/>
              </w:rPr>
            </m:ctrlPr>
          </m:sSupPr>
          <m:e>
            <m:r>
              <w:rPr>
                <w:rFonts w:ascii="Cambria Math" w:hAnsi="Cambria Math"/>
                <w:lang w:val="en-GB" w:eastAsia="zh-CN"/>
              </w:rPr>
              <m:t>O</m:t>
            </m:r>
          </m:e>
          <m:sup>
            <m:r>
              <w:rPr>
                <w:rFonts w:ascii="Cambria Math" w:hAnsi="Cambria Math"/>
                <w:lang w:val="en-GB" w:eastAsia="zh-CN"/>
              </w:rPr>
              <m:t>ACK</m:t>
            </m:r>
          </m:sup>
        </m:sSup>
      </m:oMath>
      <w:r w:rsidRPr="00C31921">
        <w:rPr>
          <w:lang w:val="en-GB" w:eastAsia="zh-CN"/>
        </w:rPr>
        <w:t xml:space="preserve"> HARQ-ACK information bits.</w:t>
      </w:r>
    </w:p>
    <w:p w14:paraId="27CAC277" w14:textId="77777777" w:rsidR="008550C4" w:rsidRPr="00BE019B" w:rsidRDefault="008550C4" w:rsidP="008550C4">
      <w:pPr>
        <w:jc w:val="center"/>
        <w:rPr>
          <w:color w:val="FF0000"/>
        </w:rPr>
      </w:pPr>
      <w:r>
        <w:rPr>
          <w:color w:val="FF0000"/>
        </w:rPr>
        <w:t>*** Unrelated text is omitted ***</w:t>
      </w:r>
    </w:p>
    <w:p w14:paraId="289310DF" w14:textId="77777777" w:rsidR="008550C4" w:rsidRPr="008550C4" w:rsidRDefault="008550C4" w:rsidP="008550C4">
      <w:pPr>
        <w:spacing w:after="0"/>
        <w:rPr>
          <w:sz w:val="24"/>
          <w:szCs w:val="24"/>
        </w:rPr>
      </w:pPr>
      <w:r w:rsidRPr="008550C4">
        <w:rPr>
          <w:sz w:val="24"/>
          <w:szCs w:val="24"/>
        </w:rPr>
        <w:t>9.1.2</w:t>
      </w:r>
      <w:r w:rsidRPr="008550C4">
        <w:rPr>
          <w:sz w:val="24"/>
          <w:szCs w:val="24"/>
        </w:rPr>
        <w:tab/>
        <w:t>Type-1 HARQ-ACK codebook determination</w:t>
      </w:r>
    </w:p>
    <w:p w14:paraId="2CFAF2FC" w14:textId="77777777" w:rsidR="008550C4" w:rsidRPr="00DF7EB1" w:rsidRDefault="008550C4" w:rsidP="008550C4">
      <w:pPr>
        <w:jc w:val="center"/>
        <w:rPr>
          <w:color w:val="FF0000"/>
        </w:rPr>
      </w:pPr>
      <w:r>
        <w:rPr>
          <w:color w:val="FF0000"/>
        </w:rPr>
        <w:t>*** Unrelated text is omitted ***</w:t>
      </w:r>
    </w:p>
    <w:p w14:paraId="32487B53" w14:textId="77777777" w:rsidR="008550C4" w:rsidRPr="00B916EC" w:rsidRDefault="008550C4" w:rsidP="008550C4">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t xml:space="preserve"> </w:t>
      </w:r>
      <w:r>
        <w:t>information bit index</w:t>
      </w:r>
    </w:p>
    <w:p w14:paraId="21AFE776" w14:textId="77777777" w:rsidR="008550C4" w:rsidRPr="00B916EC" w:rsidRDefault="008550C4" w:rsidP="008550C4">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744F5834" w14:textId="77777777" w:rsidR="008550C4" w:rsidRDefault="008550C4" w:rsidP="008550C4">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2F7C7E4" w14:textId="77777777" w:rsidR="008550C4" w:rsidRDefault="008550C4" w:rsidP="008550C4">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6BC3931" w14:textId="77777777" w:rsidR="008550C4" w:rsidRDefault="008550C4" w:rsidP="008550C4">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4DEACB97" w14:textId="77777777" w:rsidR="008550C4" w:rsidRDefault="008550C4" w:rsidP="008550C4">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439141F0" w14:textId="77777777" w:rsidR="008550C4" w:rsidRDefault="008550C4" w:rsidP="008550C4">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369B651C" w14:textId="77777777" w:rsidR="008550C4" w:rsidRDefault="008550C4" w:rsidP="008550C4">
      <w:pPr>
        <w:pStyle w:val="B5"/>
      </w:pPr>
      <w:r>
        <w:t>if {</w:t>
      </w:r>
    </w:p>
    <w:p w14:paraId="0282C39C" w14:textId="77777777" w:rsidR="008550C4" w:rsidRDefault="008550C4" w:rsidP="008550C4">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w:t>
      </w:r>
    </w:p>
    <w:p w14:paraId="6D96E261" w14:textId="77777777" w:rsidR="008550C4" w:rsidRPr="00504B9B" w:rsidRDefault="008550C4" w:rsidP="008550C4">
      <w:pPr>
        <w:pStyle w:val="B5"/>
        <w:ind w:left="2268"/>
        <w:rPr>
          <w:lang w:eastAsia="zh-CN"/>
        </w:rPr>
      </w:pPr>
      <w:r>
        <w:rPr>
          <w:lang w:eastAsia="zh-CN"/>
        </w:rPr>
        <w:t>-</w:t>
      </w:r>
      <w:r>
        <w:rPr>
          <w:lang w:eastAsia="zh-CN"/>
        </w:rPr>
        <w:tab/>
      </w:r>
      <w:r w:rsidRPr="00D24BF5">
        <w:rPr>
          <w:lang w:eastAsia="zh-CN"/>
        </w:rPr>
        <w:t xml:space="preserve">indicated as uplink by </w:t>
      </w:r>
      <w:proofErr w:type="spellStart"/>
      <w:r w:rsidRPr="00D24BF5">
        <w:rPr>
          <w:lang w:eastAsia="zh-CN"/>
        </w:rPr>
        <w:t>tdd</w:t>
      </w:r>
      <w:proofErr w:type="spellEnd"/>
      <w:r w:rsidRPr="00D24BF5">
        <w:rPr>
          <w:lang w:eastAsia="zh-CN"/>
        </w:rPr>
        <w:t>-UL-DL-</w:t>
      </w:r>
      <w:proofErr w:type="spellStart"/>
      <w:r w:rsidRPr="00D24BF5">
        <w:rPr>
          <w:lang w:eastAsia="zh-CN"/>
        </w:rPr>
        <w:t>ConfigurationCommon</w:t>
      </w:r>
      <w:proofErr w:type="spellEnd"/>
      <w:r w:rsidRPr="00D24BF5">
        <w:rPr>
          <w:lang w:eastAsia="zh-CN"/>
        </w:rPr>
        <w:t xml:space="preserve"> or by </w:t>
      </w:r>
      <w:proofErr w:type="spellStart"/>
      <w:r w:rsidRPr="00D24BF5">
        <w:rPr>
          <w:lang w:eastAsia="zh-CN"/>
        </w:rPr>
        <w:t>tdd</w:t>
      </w:r>
      <w:proofErr w:type="spellEnd"/>
      <w:r w:rsidRPr="00D24BF5">
        <w:rPr>
          <w:lang w:eastAsia="zh-CN"/>
        </w:rPr>
        <w:t>-UL-DL-</w:t>
      </w:r>
      <w:proofErr w:type="spellStart"/>
      <w:r w:rsidRPr="00D24BF5">
        <w:rPr>
          <w:lang w:eastAsia="zh-CN"/>
        </w:rPr>
        <w:t>ConfigurationDedicated</w:t>
      </w:r>
      <w:proofErr w:type="spellEnd"/>
      <w:r w:rsidRPr="00504B9B">
        <w:rPr>
          <w:iCs/>
          <w:lang w:eastAsia="zh-CN"/>
        </w:rPr>
        <w:t>, and/</w:t>
      </w:r>
      <w:r w:rsidRPr="00504B9B">
        <w:rPr>
          <w:lang w:eastAsia="zh-CN"/>
        </w:rPr>
        <w:t xml:space="preserve">or </w:t>
      </w:r>
    </w:p>
    <w:p w14:paraId="5077919C" w14:textId="77777777" w:rsidR="008550C4" w:rsidRDefault="008550C4" w:rsidP="008550C4">
      <w:pPr>
        <w:pStyle w:val="B5"/>
        <w:ind w:left="2268"/>
        <w:rPr>
          <w:iCs/>
          <w:lang w:eastAsia="zh-CN"/>
        </w:rPr>
      </w:pPr>
      <w:r>
        <w:rPr>
          <w:lang w:eastAsia="zh-CN"/>
        </w:rPr>
        <w:t>-</w:t>
      </w:r>
      <w:r>
        <w:rPr>
          <w:lang w:eastAsia="zh-CN"/>
        </w:rPr>
        <w:tab/>
      </w:r>
      <w:r w:rsidRPr="00504B9B">
        <w:rPr>
          <w:lang w:eastAsia="zh-CN"/>
        </w:rPr>
        <w:t>determined as non-active period of cell DTX [11, TS 38.321]</w:t>
      </w:r>
      <w:r>
        <w:rPr>
          <w:iCs/>
          <w:lang w:eastAsia="zh-CN"/>
        </w:rPr>
        <w:t xml:space="preserve"> </w:t>
      </w:r>
    </w:p>
    <w:p w14:paraId="1619ED82" w14:textId="77777777" w:rsidR="008550C4" w:rsidRPr="00D24BF5" w:rsidRDefault="008550C4" w:rsidP="008550C4">
      <w:pPr>
        <w:pStyle w:val="B5"/>
        <w:ind w:left="1701" w:firstLine="0"/>
        <w:rPr>
          <w:lang w:eastAsia="zh-CN"/>
        </w:rPr>
      </w:pPr>
      <w:r>
        <w:rPr>
          <w:lang w:eastAsia="zh-CN"/>
        </w:rPr>
        <w:t>where,</w:t>
      </w:r>
      <w:r w:rsidRPr="00265200">
        <w:rPr>
          <w:lang w:eastAsia="zh-CN"/>
        </w:rPr>
        <w:t xml:space="preserve"> </w:t>
      </w:r>
      <w:r>
        <w:rPr>
          <w:lang w:eastAsia="zh-CN"/>
        </w:rPr>
        <w:t xml:space="preserve">for unicast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pdsch-AggregationFactor-r16</w:t>
      </w:r>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pdsch-AggregationFactor-r16</w:t>
      </w:r>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by </w:t>
      </w:r>
      <w:proofErr w:type="spellStart"/>
      <w:r>
        <w:rPr>
          <w:rFonts w:eastAsiaTheme="minorEastAsia"/>
          <w:i/>
          <w:lang w:eastAsia="ko-KR"/>
        </w:rPr>
        <w:t>pdsch-AggregationFactor</w:t>
      </w:r>
      <w:proofErr w:type="spellEnd"/>
      <w:r>
        <w:rPr>
          <w:rFonts w:eastAsiaTheme="minorEastAsia"/>
          <w:lang w:eastAsia="ko-KR"/>
        </w:rPr>
        <w:t xml:space="preserve"> in </w:t>
      </w:r>
      <w:r>
        <w:rPr>
          <w:rFonts w:eastAsiaTheme="minorEastAsia"/>
          <w:i/>
          <w:lang w:eastAsia="ko-KR"/>
        </w:rPr>
        <w:t>PDSCH-config</w:t>
      </w:r>
      <w:r w:rsidRPr="00265200">
        <w:rPr>
          <w:iCs/>
          <w:lang w:eastAsia="zh-CN"/>
        </w:rPr>
        <w:t xml:space="preserve"> </w:t>
      </w:r>
      <w:r>
        <w:rPr>
          <w:iCs/>
          <w:lang w:eastAsia="zh-CN"/>
        </w:rPr>
        <w:t xml:space="preserve">and, </w:t>
      </w:r>
      <w:r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Pr="00B22B95">
        <w:rPr>
          <w:rFonts w:hint="eastAsia"/>
          <w:lang w:eastAsia="zh-CN"/>
        </w:rPr>
        <w:t xml:space="preserve"> </w:t>
      </w:r>
      <w:r w:rsidRPr="00B22B95">
        <w:rPr>
          <w:lang w:eastAsia="zh-CN"/>
        </w:rPr>
        <w:t>is provided by</w:t>
      </w:r>
      <w:r>
        <w:rPr>
          <w:lang w:eastAsia="zh-CN"/>
        </w:rPr>
        <w:t xml:space="preserve"> </w:t>
      </w:r>
      <m:oMath>
        <m:r>
          <w:rPr>
            <w:rFonts w:ascii="Cambria Math" w:hAnsi="Cambria Math"/>
            <w:lang w:eastAsia="zh-CN"/>
          </w:rPr>
          <m:t>repetitionNumber</m:t>
        </m:r>
      </m:oMath>
      <w:r w:rsidRPr="00817E5B">
        <w:rPr>
          <w:lang w:eastAsia="zh-CN"/>
        </w:rPr>
        <w:t xml:space="preserve"> </w:t>
      </w:r>
      <w:r>
        <w:rPr>
          <w:lang w:eastAsia="zh-CN"/>
        </w:rPr>
        <w:t>if contained in an entry indicated by the time domain resource assignment field in the DCI format scheduling the PDSCH repetition, or provided by</w:t>
      </w:r>
      <w:r w:rsidRPr="00B22B95">
        <w:rPr>
          <w:lang w:eastAsia="zh-CN"/>
        </w:rPr>
        <w:t xml:space="preserve"> </w:t>
      </w:r>
      <w:r w:rsidRPr="00B22B95">
        <w:rPr>
          <w:i/>
          <w:lang w:eastAsia="zh-CN"/>
        </w:rPr>
        <w:t>pdsch-AggregationFactor-r16</w:t>
      </w:r>
      <w:r w:rsidRPr="00B22B95">
        <w:rPr>
          <w:lang w:eastAsia="zh-CN"/>
        </w:rPr>
        <w:t xml:space="preserve"> </w:t>
      </w:r>
      <w:r>
        <w:rPr>
          <w:lang w:eastAsia="zh-CN"/>
        </w:rPr>
        <w:t xml:space="preserve">if included </w:t>
      </w:r>
      <w:r w:rsidRPr="00B22B95">
        <w:rPr>
          <w:lang w:eastAsia="zh-CN"/>
        </w:rPr>
        <w:t xml:space="preserve">in </w:t>
      </w:r>
      <w:r w:rsidRPr="00B22B95">
        <w:rPr>
          <w:i/>
          <w:lang w:eastAsia="zh-CN"/>
        </w:rPr>
        <w:t>SPS-</w:t>
      </w:r>
      <w:r w:rsidRPr="00B22B95">
        <w:rPr>
          <w:rFonts w:hint="eastAsia"/>
          <w:i/>
          <w:lang w:eastAsia="zh-CN"/>
        </w:rPr>
        <w:t>Config</w:t>
      </w:r>
      <w:r w:rsidRPr="00B22B95">
        <w:rPr>
          <w:i/>
          <w:lang w:eastAsia="zh-CN"/>
        </w:rPr>
        <w:t xml:space="preserve"> </w:t>
      </w:r>
      <w:r w:rsidRPr="00D479EF">
        <w:rPr>
          <w:lang w:eastAsia="zh-CN"/>
        </w:rPr>
        <w:t xml:space="preserve">or, </w:t>
      </w:r>
      <w:r w:rsidRPr="00333291">
        <w:rPr>
          <w:iCs/>
          <w:lang w:eastAsia="zh-CN"/>
        </w:rPr>
        <w:t>otherwise,</w:t>
      </w:r>
      <w:r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BB953EA" w14:textId="77777777" w:rsidR="008550C4" w:rsidRPr="00D24BF5" w:rsidRDefault="008550C4" w:rsidP="008550C4">
      <w:pPr>
        <w:pStyle w:val="B5"/>
        <w:ind w:left="1701" w:hanging="1"/>
        <w:rPr>
          <w:rFonts w:eastAsia="Batang"/>
        </w:rPr>
      </w:pPr>
      <w:r w:rsidRPr="00D24BF5">
        <w:rPr>
          <w:rFonts w:eastAsia="Batang"/>
        </w:rPr>
        <w:t>HARQ-ACK information for the SPS PDSCH is associated with the PUCCH</w:t>
      </w:r>
    </w:p>
    <w:p w14:paraId="0FD520FC" w14:textId="77777777" w:rsidR="008550C4" w:rsidRDefault="008550C4" w:rsidP="008550C4">
      <w:pPr>
        <w:pStyle w:val="B5"/>
        <w:ind w:left="1701" w:hanging="1"/>
      </w:pPr>
      <w:r w:rsidRPr="00D24BF5">
        <w:rPr>
          <w:rFonts w:eastAsia="Batang"/>
        </w:rPr>
        <w:t>}</w:t>
      </w:r>
    </w:p>
    <w:p w14:paraId="7E5F2974" w14:textId="77777777" w:rsidR="008550C4" w:rsidRPr="00096840" w:rsidRDefault="008550C4" w:rsidP="008550C4">
      <w:pPr>
        <w:pStyle w:val="B3"/>
        <w:ind w:left="2272"/>
        <w:rPr>
          <w:color w:val="FF0000"/>
          <w:lang w:eastAsia="zh-CN"/>
        </w:rPr>
      </w:pPr>
      <w:r w:rsidRPr="00096840">
        <w:rPr>
          <w:rFonts w:hint="eastAsia"/>
          <w:color w:val="FF0000"/>
          <w:lang w:eastAsia="zh-CN"/>
        </w:rPr>
        <w:t xml:space="preserve">if </w:t>
      </w:r>
      <w:proofErr w:type="spellStart"/>
      <w:r w:rsidRPr="00096840">
        <w:rPr>
          <w:i/>
          <w:color w:val="FF0000"/>
        </w:rPr>
        <w:t>harq</w:t>
      </w:r>
      <w:proofErr w:type="spellEnd"/>
      <w:r w:rsidRPr="00096840">
        <w:rPr>
          <w:i/>
          <w:color w:val="FF0000"/>
        </w:rPr>
        <w:t>-ACK-</w:t>
      </w:r>
      <w:proofErr w:type="spellStart"/>
      <w:r w:rsidRPr="00096840">
        <w:rPr>
          <w:i/>
          <w:color w:val="FF0000"/>
        </w:rPr>
        <w:t>SpatialBundlingPUCCH</w:t>
      </w:r>
      <w:proofErr w:type="spellEnd"/>
      <w:r w:rsidRPr="00096840">
        <w:rPr>
          <w:rFonts w:hint="eastAsia"/>
          <w:color w:val="FF0000"/>
          <w:lang w:eastAsia="zh-CN"/>
        </w:rPr>
        <w:t xml:space="preserve"> is not </w:t>
      </w:r>
      <w:r w:rsidRPr="00096840">
        <w:rPr>
          <w:color w:val="FF0000"/>
          <w:lang w:eastAsia="zh-CN"/>
        </w:rPr>
        <w:t xml:space="preserve">provided, </w:t>
      </w:r>
      <w:r w:rsidRPr="00096840">
        <w:rPr>
          <w:i/>
          <w:color w:val="FF0000"/>
        </w:rPr>
        <w:t>PDSCH-</w:t>
      </w:r>
      <w:proofErr w:type="spellStart"/>
      <w:r w:rsidRPr="00096840">
        <w:rPr>
          <w:i/>
          <w:color w:val="FF0000"/>
        </w:rPr>
        <w:t>CodeBlockGroupTransmission</w:t>
      </w:r>
      <w:proofErr w:type="spellEnd"/>
      <w:r w:rsidRPr="00096840">
        <w:rPr>
          <w:color w:val="FF0000"/>
        </w:rPr>
        <w:t xml:space="preserve"> is not provided</w:t>
      </w:r>
      <w:r w:rsidRPr="00096840">
        <w:rPr>
          <w:color w:val="FF0000"/>
          <w:lang w:eastAsia="zh-CN"/>
        </w:rPr>
        <w:t xml:space="preserve">, </w:t>
      </w:r>
      <w:r w:rsidRPr="00096840">
        <w:rPr>
          <w:rFonts w:hint="eastAsia"/>
          <w:color w:val="FF0000"/>
          <w:lang w:eastAsia="zh-CN"/>
        </w:rPr>
        <w:t>and the UE is configured</w:t>
      </w:r>
      <w:r w:rsidRPr="00096840">
        <w:rPr>
          <w:color w:val="FF0000"/>
          <w:lang w:eastAsia="zh-CN"/>
        </w:rPr>
        <w:t xml:space="preserve"> by </w:t>
      </w:r>
      <w:proofErr w:type="spellStart"/>
      <w:r w:rsidRPr="00096840">
        <w:rPr>
          <w:i/>
          <w:color w:val="FF0000"/>
        </w:rPr>
        <w:t>maxNrofCodeWordsScheduledByDCI</w:t>
      </w:r>
      <w:proofErr w:type="spellEnd"/>
      <w:r w:rsidRPr="00096840">
        <w:rPr>
          <w:color w:val="FF0000"/>
          <w:lang w:eastAsia="zh-CN"/>
        </w:rPr>
        <w:t xml:space="preserve"> </w:t>
      </w:r>
      <w:r w:rsidRPr="00096840">
        <w:rPr>
          <w:rFonts w:hint="eastAsia"/>
          <w:color w:val="FF0000"/>
          <w:lang w:eastAsia="zh-CN"/>
        </w:rPr>
        <w:t xml:space="preserve">with </w:t>
      </w:r>
      <w:r w:rsidRPr="00096840">
        <w:rPr>
          <w:color w:val="FF0000"/>
          <w:lang w:eastAsia="zh-CN"/>
        </w:rPr>
        <w:t>reception of</w:t>
      </w:r>
      <w:r w:rsidRPr="00096840">
        <w:rPr>
          <w:rFonts w:hint="eastAsia"/>
          <w:color w:val="FF0000"/>
          <w:lang w:eastAsia="zh-CN"/>
        </w:rPr>
        <w:t xml:space="preserve"> two transport blocks</w:t>
      </w:r>
      <w:r w:rsidRPr="00096840">
        <w:rPr>
          <w:color w:val="FF0000"/>
          <w:lang w:eastAsia="zh-CN"/>
        </w:rPr>
        <w:t xml:space="preserve"> for the active DL BWP of</w:t>
      </w:r>
      <w:r w:rsidRPr="00096840">
        <w:rPr>
          <w:rFonts w:hint="eastAsia"/>
          <w:color w:val="FF0000"/>
          <w:lang w:eastAsia="zh-CN"/>
        </w:rPr>
        <w:t xml:space="preserve"> serving cell </w:t>
      </w:r>
      <w:r w:rsidRPr="00096840">
        <w:rPr>
          <w:color w:val="FF0000"/>
          <w:position w:val="-6"/>
        </w:rPr>
        <w:object w:dxaOrig="160" w:dyaOrig="200" w14:anchorId="09984A88">
          <v:shape id="_x0000_i1027" type="#_x0000_t75" style="width:7.7pt;height:9.85pt" o:ole="">
            <v:imagedata r:id="rId25" o:title=""/>
          </v:shape>
          <o:OLEObject Type="Embed" ProgID="Equation.3" ShapeID="_x0000_i1027" DrawAspect="Content" ObjectID="_1792568668" r:id="rId29"/>
        </w:object>
      </w:r>
      <w:r w:rsidRPr="00096840">
        <w:rPr>
          <w:rFonts w:hint="eastAsia"/>
          <w:color w:val="FF0000"/>
          <w:lang w:eastAsia="zh-CN"/>
        </w:rPr>
        <w:t>,</w:t>
      </w:r>
    </w:p>
    <w:p w14:paraId="23C6330A" w14:textId="77777777" w:rsidR="008550C4" w:rsidRPr="00096840" w:rsidRDefault="00000000" w:rsidP="008550C4">
      <w:pPr>
        <w:pStyle w:val="B4"/>
        <w:ind w:left="2557"/>
        <w:rPr>
          <w:color w:val="FF0000"/>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8550C4" w:rsidRPr="00096840">
        <w:rPr>
          <w:color w:val="FF0000"/>
        </w:rPr>
        <w:t xml:space="preserve"> </w:t>
      </w:r>
      <w:r w:rsidR="008550C4" w:rsidRPr="00096840">
        <w:rPr>
          <w:rFonts w:hint="eastAsia"/>
          <w:color w:val="FF0000"/>
          <w:lang w:eastAsia="zh-CN"/>
        </w:rPr>
        <w:t xml:space="preserve">= </w:t>
      </w:r>
      <w:r w:rsidR="008550C4" w:rsidRPr="00096840">
        <w:rPr>
          <w:color w:val="FF0000"/>
        </w:rPr>
        <w:t xml:space="preserve">HARQ-ACK information bit corresponding to a first transport block of this </w:t>
      </w:r>
      <w:proofErr w:type="gramStart"/>
      <w:r w:rsidR="008550C4" w:rsidRPr="00096840">
        <w:rPr>
          <w:color w:val="FF0000"/>
        </w:rPr>
        <w:t>cell;</w:t>
      </w:r>
      <w:proofErr w:type="gramEnd"/>
    </w:p>
    <w:p w14:paraId="05A0CFB1" w14:textId="77777777" w:rsidR="008550C4" w:rsidRPr="00096840" w:rsidRDefault="008550C4" w:rsidP="008550C4">
      <w:pPr>
        <w:pStyle w:val="B4"/>
        <w:ind w:left="2557"/>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054C709A" w14:textId="77777777" w:rsidR="008550C4" w:rsidRPr="00096840" w:rsidRDefault="00000000" w:rsidP="008550C4">
      <w:pPr>
        <w:pStyle w:val="B4"/>
        <w:ind w:left="2557"/>
        <w:rPr>
          <w:color w:val="FF0000"/>
          <w:lang w:eastAsia="zh-CN"/>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8550C4" w:rsidRPr="00096840">
        <w:rPr>
          <w:color w:val="FF0000"/>
        </w:rPr>
        <w:t xml:space="preserve"> </w:t>
      </w:r>
      <w:r w:rsidR="008550C4" w:rsidRPr="00096840">
        <w:rPr>
          <w:rFonts w:hint="eastAsia"/>
          <w:color w:val="FF0000"/>
          <w:lang w:eastAsia="zh-CN"/>
        </w:rPr>
        <w:t>=</w:t>
      </w:r>
      <w:r w:rsidR="008550C4" w:rsidRPr="00096840">
        <w:rPr>
          <w:color w:val="FF0000"/>
        </w:rPr>
        <w:t xml:space="preserve"> HARQ-ACK information bit corresponding to a </w:t>
      </w:r>
      <w:r w:rsidR="008550C4" w:rsidRPr="00096840">
        <w:rPr>
          <w:rFonts w:hint="eastAsia"/>
          <w:color w:val="FF0000"/>
          <w:lang w:eastAsia="zh-CN"/>
        </w:rPr>
        <w:t>second</w:t>
      </w:r>
      <w:r w:rsidR="008550C4" w:rsidRPr="00096840">
        <w:rPr>
          <w:color w:val="FF0000"/>
        </w:rPr>
        <w:t xml:space="preserve"> transport block of this </w:t>
      </w:r>
      <w:proofErr w:type="gramStart"/>
      <w:r w:rsidR="008550C4" w:rsidRPr="00096840">
        <w:rPr>
          <w:color w:val="FF0000"/>
        </w:rPr>
        <w:t>cell;</w:t>
      </w:r>
      <w:proofErr w:type="gramEnd"/>
    </w:p>
    <w:p w14:paraId="6088795E" w14:textId="77777777" w:rsidR="008550C4" w:rsidRPr="00096840" w:rsidRDefault="008550C4" w:rsidP="008550C4">
      <w:pPr>
        <w:pStyle w:val="B4"/>
        <w:ind w:left="2557"/>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6EA4F88B" w14:textId="77777777" w:rsidR="008550C4" w:rsidRPr="00096840" w:rsidRDefault="008550C4" w:rsidP="008550C4">
      <w:pPr>
        <w:pStyle w:val="B3"/>
        <w:ind w:left="2272"/>
        <w:rPr>
          <w:color w:val="FF0000"/>
          <w:lang w:eastAsia="zh-CN"/>
        </w:rPr>
      </w:pPr>
      <w:r w:rsidRPr="00096840">
        <w:rPr>
          <w:rFonts w:hint="eastAsia"/>
          <w:color w:val="FF0000"/>
          <w:lang w:eastAsia="zh-CN"/>
        </w:rPr>
        <w:lastRenderedPageBreak/>
        <w:t xml:space="preserve">elseif </w:t>
      </w:r>
      <w:proofErr w:type="spellStart"/>
      <w:r w:rsidRPr="00096840">
        <w:rPr>
          <w:i/>
          <w:color w:val="FF0000"/>
        </w:rPr>
        <w:t>harq</w:t>
      </w:r>
      <w:proofErr w:type="spellEnd"/>
      <w:r w:rsidRPr="00096840">
        <w:rPr>
          <w:i/>
          <w:color w:val="FF0000"/>
        </w:rPr>
        <w:t>-ACK-</w:t>
      </w:r>
      <w:proofErr w:type="spellStart"/>
      <w:r w:rsidRPr="00096840">
        <w:rPr>
          <w:i/>
          <w:color w:val="FF0000"/>
        </w:rPr>
        <w:t>SpatialBundlingPUCCH</w:t>
      </w:r>
      <w:proofErr w:type="spellEnd"/>
      <w:r w:rsidRPr="00096840">
        <w:rPr>
          <w:rFonts w:hint="eastAsia"/>
          <w:color w:val="FF0000"/>
          <w:lang w:eastAsia="zh-CN"/>
        </w:rPr>
        <w:t xml:space="preserve"> is </w:t>
      </w:r>
      <w:r w:rsidRPr="00096840">
        <w:rPr>
          <w:color w:val="FF0000"/>
          <w:lang w:eastAsia="zh-CN"/>
        </w:rPr>
        <w:t xml:space="preserve">provided, </w:t>
      </w:r>
      <w:r w:rsidRPr="00096840">
        <w:rPr>
          <w:rFonts w:hint="eastAsia"/>
          <w:color w:val="FF0000"/>
          <w:lang w:eastAsia="zh-CN"/>
        </w:rPr>
        <w:t xml:space="preserve">and the UE is configured </w:t>
      </w:r>
      <w:r w:rsidRPr="00096840">
        <w:rPr>
          <w:color w:val="FF0000"/>
          <w:lang w:eastAsia="zh-CN"/>
        </w:rPr>
        <w:t xml:space="preserve">by </w:t>
      </w:r>
      <w:proofErr w:type="spellStart"/>
      <w:r w:rsidRPr="00096840">
        <w:rPr>
          <w:i/>
          <w:color w:val="FF0000"/>
        </w:rPr>
        <w:t>maxNrofCodeWordsScheduledByDCI</w:t>
      </w:r>
      <w:proofErr w:type="spellEnd"/>
      <w:r w:rsidRPr="00096840">
        <w:rPr>
          <w:color w:val="FF0000"/>
          <w:lang w:eastAsia="zh-CN"/>
        </w:rPr>
        <w:t xml:space="preserve"> </w:t>
      </w:r>
      <w:r w:rsidRPr="00096840">
        <w:rPr>
          <w:rFonts w:hint="eastAsia"/>
          <w:color w:val="FF0000"/>
          <w:lang w:eastAsia="zh-CN"/>
        </w:rPr>
        <w:t xml:space="preserve">with </w:t>
      </w:r>
      <w:r w:rsidRPr="00096840">
        <w:rPr>
          <w:color w:val="FF0000"/>
          <w:lang w:eastAsia="zh-CN"/>
        </w:rPr>
        <w:t>reception of</w:t>
      </w:r>
      <w:r w:rsidRPr="00096840">
        <w:rPr>
          <w:rFonts w:hint="eastAsia"/>
          <w:color w:val="FF0000"/>
          <w:lang w:eastAsia="zh-CN"/>
        </w:rPr>
        <w:t xml:space="preserve"> two transport blocks</w:t>
      </w:r>
      <w:r w:rsidRPr="00096840">
        <w:rPr>
          <w:color w:val="FF0000"/>
          <w:lang w:eastAsia="zh-CN"/>
        </w:rPr>
        <w:t xml:space="preserve"> for the active DL BWP of</w:t>
      </w:r>
      <w:r w:rsidRPr="00096840">
        <w:rPr>
          <w:rFonts w:hint="eastAsia"/>
          <w:color w:val="FF0000"/>
          <w:lang w:eastAsia="zh-CN"/>
        </w:rPr>
        <w:t xml:space="preserve"> serving cell</w:t>
      </w:r>
      <w:r w:rsidRPr="00096840">
        <w:rPr>
          <w:color w:val="FF0000"/>
          <w:lang w:eastAsia="zh-CN"/>
        </w:rPr>
        <w:t xml:space="preserve"> </w:t>
      </w:r>
      <w:r w:rsidRPr="00096840">
        <w:rPr>
          <w:color w:val="FF0000"/>
          <w:position w:val="-6"/>
        </w:rPr>
        <w:object w:dxaOrig="160" w:dyaOrig="200" w14:anchorId="326FF5FC">
          <v:shape id="_x0000_i1028" type="#_x0000_t75" style="width:7.7pt;height:9.85pt" o:ole="">
            <v:imagedata r:id="rId27" o:title=""/>
          </v:shape>
          <o:OLEObject Type="Embed" ProgID="Equation.3" ShapeID="_x0000_i1028" DrawAspect="Content" ObjectID="_1792568669" r:id="rId30"/>
        </w:object>
      </w:r>
      <w:r w:rsidRPr="00096840">
        <w:rPr>
          <w:rFonts w:hint="eastAsia"/>
          <w:color w:val="FF0000"/>
          <w:lang w:eastAsia="zh-CN"/>
        </w:rPr>
        <w:t>,</w:t>
      </w:r>
    </w:p>
    <w:p w14:paraId="49DFCDD4" w14:textId="77777777" w:rsidR="008550C4" w:rsidRPr="00096840" w:rsidRDefault="00000000" w:rsidP="008550C4">
      <w:pPr>
        <w:pStyle w:val="B4"/>
        <w:ind w:left="2555"/>
        <w:rPr>
          <w:color w:val="FF0000"/>
          <w:lang w:eastAsia="zh-CN"/>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8550C4" w:rsidRPr="00096840">
        <w:rPr>
          <w:color w:val="FF0000"/>
        </w:rPr>
        <w:t xml:space="preserve"> </w:t>
      </w:r>
      <w:r w:rsidR="008550C4" w:rsidRPr="00096840">
        <w:rPr>
          <w:rFonts w:hint="eastAsia"/>
          <w:color w:val="FF0000"/>
          <w:lang w:eastAsia="zh-CN"/>
        </w:rPr>
        <w:t xml:space="preserve">= </w:t>
      </w:r>
      <w:r w:rsidR="008550C4" w:rsidRPr="00096840">
        <w:rPr>
          <w:color w:val="FF0000"/>
        </w:rPr>
        <w:t xml:space="preserve">binary AND operation of the HARQ-ACK information bits corresponding to first and second transport blocks of this cell - if the UE receives one transport block, the UE assumes ACK for the second transport </w:t>
      </w:r>
      <w:proofErr w:type="gramStart"/>
      <w:r w:rsidR="008550C4" w:rsidRPr="00096840">
        <w:rPr>
          <w:color w:val="FF0000"/>
        </w:rPr>
        <w:t>block;</w:t>
      </w:r>
      <w:proofErr w:type="gramEnd"/>
    </w:p>
    <w:p w14:paraId="29E8160F" w14:textId="77777777" w:rsidR="008550C4" w:rsidRPr="00096840" w:rsidRDefault="008550C4" w:rsidP="008550C4">
      <w:pPr>
        <w:pStyle w:val="B4"/>
        <w:ind w:left="2555"/>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47A30156" w14:textId="77777777" w:rsidR="008550C4" w:rsidRDefault="008550C4" w:rsidP="008550C4">
      <w:pPr>
        <w:pStyle w:val="B5"/>
        <w:ind w:left="1989" w:hanging="1"/>
        <w:rPr>
          <w:color w:val="FF0000"/>
        </w:rPr>
      </w:pPr>
      <w:r>
        <w:rPr>
          <w:color w:val="FF0000"/>
        </w:rPr>
        <w:t>e</w:t>
      </w:r>
      <w:r w:rsidRPr="00096840">
        <w:rPr>
          <w:color w:val="FF0000"/>
        </w:rPr>
        <w:t>lse</w:t>
      </w:r>
    </w:p>
    <w:p w14:paraId="53770972" w14:textId="77777777" w:rsidR="008550C4" w:rsidRPr="00397A13" w:rsidRDefault="00000000" w:rsidP="008550C4">
      <w:pPr>
        <w:pStyle w:val="B5"/>
        <w:ind w:left="2272" w:firstLine="0"/>
        <w:rPr>
          <w:color w:val="FF0000"/>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8550C4" w:rsidRPr="00397A13">
        <w:rPr>
          <w:color w:val="FF0000"/>
        </w:rPr>
        <w:t xml:space="preserve"> </w:t>
      </w:r>
      <w:r w:rsidR="008550C4" w:rsidRPr="00397A13">
        <w:rPr>
          <w:rFonts w:hint="eastAsia"/>
          <w:color w:val="FF0000"/>
          <w:lang w:eastAsia="zh-CN"/>
        </w:rPr>
        <w:t>=</w:t>
      </w:r>
      <w:r w:rsidR="008550C4" w:rsidRPr="00397A13">
        <w:rPr>
          <w:color w:val="FF0000"/>
        </w:rPr>
        <w:t xml:space="preserve"> HARQ-ACK information bit for this SPS PDSCH reception </w:t>
      </w:r>
    </w:p>
    <w:p w14:paraId="18B24604" w14:textId="77777777" w:rsidR="008550C4" w:rsidRPr="00397A13" w:rsidRDefault="008550C4" w:rsidP="008550C4">
      <w:pPr>
        <w:pStyle w:val="B5"/>
        <w:ind w:left="2272" w:firstLine="0"/>
        <w:rPr>
          <w:color w:val="FF0000"/>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397A13">
        <w:rPr>
          <w:color w:val="FF0000"/>
        </w:rPr>
        <w:t>;</w:t>
      </w:r>
    </w:p>
    <w:p w14:paraId="0A34B4A3" w14:textId="77777777" w:rsidR="008550C4" w:rsidRPr="00397A13" w:rsidRDefault="00000000" w:rsidP="008550C4">
      <w:pPr>
        <w:pStyle w:val="B5"/>
        <w:ind w:left="1988" w:firstLine="0"/>
        <w:rPr>
          <w:strike/>
          <w:color w:val="FF0000"/>
        </w:rPr>
      </w:pPr>
      <m:oMath>
        <m:sSubSup>
          <m:sSubSupPr>
            <m:ctrlPr>
              <w:rPr>
                <w:rFonts w:ascii="Cambria Math" w:hAnsi="Cambria Math"/>
                <w:strike/>
                <w:color w:val="FF0000"/>
                <w:lang w:eastAsia="zh-CN"/>
              </w:rPr>
            </m:ctrlPr>
          </m:sSubSupPr>
          <m:e>
            <m:acc>
              <m:accPr>
                <m:chr m:val="̃"/>
                <m:ctrlPr>
                  <w:rPr>
                    <w:rFonts w:ascii="Cambria Math" w:hAnsi="Cambria Math"/>
                    <w:strike/>
                    <w:color w:val="FF0000"/>
                    <w:lang w:eastAsia="zh-CN"/>
                  </w:rPr>
                </m:ctrlPr>
              </m:accPr>
              <m:e>
                <m:r>
                  <w:rPr>
                    <w:rFonts w:ascii="Cambria Math" w:hAnsi="Cambria Math"/>
                    <w:strike/>
                    <w:color w:val="FF0000"/>
                    <w:lang w:eastAsia="zh-CN"/>
                  </w:rPr>
                  <m:t>o</m:t>
                </m:r>
              </m:e>
            </m:acc>
          </m:e>
          <m:sub>
            <m:r>
              <w:rPr>
                <w:rFonts w:ascii="Cambria Math" w:hAnsi="Cambria Math"/>
                <w:strike/>
                <w:color w:val="FF0000"/>
                <w:lang w:eastAsia="zh-CN"/>
              </w:rPr>
              <m:t>j</m:t>
            </m:r>
          </m:sub>
          <m:sup>
            <m:r>
              <w:rPr>
                <w:rFonts w:ascii="Cambria Math" w:hAnsi="Cambria Math"/>
                <w:strike/>
                <w:color w:val="FF0000"/>
                <w:lang w:eastAsia="zh-CN"/>
              </w:rPr>
              <m:t>ACK</m:t>
            </m:r>
          </m:sup>
        </m:sSubSup>
      </m:oMath>
      <w:r w:rsidR="008550C4" w:rsidRPr="00397A13">
        <w:rPr>
          <w:strike/>
          <w:color w:val="FF0000"/>
        </w:rPr>
        <w:t xml:space="preserve"> </w:t>
      </w:r>
      <w:r w:rsidR="008550C4" w:rsidRPr="00397A13">
        <w:rPr>
          <w:rFonts w:hint="eastAsia"/>
          <w:strike/>
          <w:color w:val="FF0000"/>
          <w:lang w:eastAsia="zh-CN"/>
        </w:rPr>
        <w:t>=</w:t>
      </w:r>
      <w:r w:rsidR="008550C4" w:rsidRPr="00397A13">
        <w:rPr>
          <w:strike/>
          <w:color w:val="FF0000"/>
        </w:rPr>
        <w:t xml:space="preserve"> HARQ-ACK information bit for this SPS PDSCH reception </w:t>
      </w:r>
    </w:p>
    <w:p w14:paraId="23029900" w14:textId="77777777" w:rsidR="008550C4" w:rsidRPr="00397A13" w:rsidRDefault="008550C4" w:rsidP="008550C4">
      <w:pPr>
        <w:pStyle w:val="B5"/>
        <w:ind w:left="1988" w:firstLine="0"/>
        <w:rPr>
          <w:strike/>
          <w:color w:val="FF0000"/>
        </w:rPr>
      </w:pPr>
      <m:oMath>
        <m:r>
          <w:rPr>
            <w:rFonts w:ascii="Cambria Math" w:hAnsi="Cambria Math"/>
            <w:strike/>
            <w:color w:val="FF0000"/>
            <w:lang w:eastAsia="zh-CN"/>
          </w:rPr>
          <m:t>j</m:t>
        </m:r>
        <m:r>
          <m:rPr>
            <m:sty m:val="p"/>
          </m:rPr>
          <w:rPr>
            <w:rFonts w:ascii="Cambria Math" w:hAnsi="Cambria Math"/>
            <w:strike/>
            <w:color w:val="FF0000"/>
            <w:lang w:eastAsia="zh-CN"/>
          </w:rPr>
          <m:t>=</m:t>
        </m:r>
        <m:r>
          <w:rPr>
            <w:rFonts w:ascii="Cambria Math" w:hAnsi="Cambria Math"/>
            <w:strike/>
            <w:color w:val="FF0000"/>
            <w:lang w:eastAsia="zh-CN"/>
          </w:rPr>
          <m:t>j</m:t>
        </m:r>
        <m:r>
          <m:rPr>
            <m:sty m:val="p"/>
          </m:rPr>
          <w:rPr>
            <w:rFonts w:ascii="Cambria Math" w:hAnsi="Cambria Math"/>
            <w:strike/>
            <w:color w:val="FF0000"/>
            <w:lang w:eastAsia="zh-CN"/>
          </w:rPr>
          <m:t>+1</m:t>
        </m:r>
      </m:oMath>
      <w:r w:rsidRPr="00397A13">
        <w:rPr>
          <w:strike/>
          <w:color w:val="FF0000"/>
        </w:rPr>
        <w:t>;</w:t>
      </w:r>
    </w:p>
    <w:p w14:paraId="35B448ED" w14:textId="77777777" w:rsidR="008550C4" w:rsidRDefault="008550C4" w:rsidP="008550C4">
      <w:pPr>
        <w:pStyle w:val="B5"/>
      </w:pPr>
      <w:r>
        <w:t>end if</w:t>
      </w:r>
    </w:p>
    <w:p w14:paraId="605E8137" w14:textId="77777777" w:rsidR="008550C4" w:rsidRDefault="00000000" w:rsidP="008550C4">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8550C4">
        <w:t>;</w:t>
      </w:r>
    </w:p>
    <w:p w14:paraId="24900202" w14:textId="77777777" w:rsidR="008550C4" w:rsidRDefault="008550C4" w:rsidP="008550C4">
      <w:pPr>
        <w:pStyle w:val="B4"/>
      </w:pPr>
      <w:r>
        <w:t>end while</w:t>
      </w:r>
    </w:p>
    <w:p w14:paraId="43A9D733" w14:textId="77777777" w:rsidR="008550C4" w:rsidRDefault="008550C4" w:rsidP="008550C4">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65B19C83" w14:textId="77777777" w:rsidR="008550C4" w:rsidRDefault="008550C4" w:rsidP="008550C4">
      <w:pPr>
        <w:pStyle w:val="B2"/>
      </w:pPr>
      <w:r>
        <w:t>end while</w:t>
      </w:r>
    </w:p>
    <w:p w14:paraId="69CE3763" w14:textId="77777777" w:rsidR="008550C4" w:rsidRDefault="008550C4" w:rsidP="008550C4">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272FBD17" w14:textId="77777777" w:rsidR="008550C4" w:rsidRPr="0009732E" w:rsidRDefault="008550C4" w:rsidP="008550C4">
      <w:pPr>
        <w:pStyle w:val="B1"/>
        <w:rPr>
          <w:lang w:eastAsia="x-none"/>
        </w:rPr>
      </w:pPr>
      <w:r>
        <w:t>end while</w:t>
      </w:r>
    </w:p>
    <w:p w14:paraId="6D75D2F3" w14:textId="77777777" w:rsidR="008550C4" w:rsidRPr="008550C4" w:rsidRDefault="008550C4" w:rsidP="008550C4">
      <w:pPr>
        <w:jc w:val="center"/>
        <w:rPr>
          <w:color w:val="FF0000"/>
        </w:rPr>
      </w:pPr>
      <w:r>
        <w:rPr>
          <w:color w:val="FF0000"/>
        </w:rPr>
        <w:t>*** Unrelated text is omitted ***</w:t>
      </w:r>
    </w:p>
    <w:p w14:paraId="194F12FE" w14:textId="77777777" w:rsidR="008550C4" w:rsidRPr="008550C4" w:rsidRDefault="008550C4" w:rsidP="00C32F2C"/>
    <w:sectPr w:rsidR="008550C4" w:rsidRPr="008550C4" w:rsidSect="00CC2B42">
      <w:headerReference w:type="even" r:id="rId31"/>
      <w:footerReference w:type="even" r:id="rId32"/>
      <w:footerReference w:type="default" r:id="rId33"/>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D183C9" w14:textId="77777777" w:rsidR="00E15E17" w:rsidRDefault="00E15E17">
      <w:r>
        <w:separator/>
      </w:r>
    </w:p>
  </w:endnote>
  <w:endnote w:type="continuationSeparator" w:id="0">
    <w:p w14:paraId="04D26BF9" w14:textId="77777777" w:rsidR="00E15E17" w:rsidRDefault="00E15E17">
      <w:r>
        <w:continuationSeparator/>
      </w:r>
    </w:p>
  </w:endnote>
  <w:endnote w:type="continuationNotice" w:id="1">
    <w:p w14:paraId="60CED350" w14:textId="77777777" w:rsidR="00E15E17" w:rsidRDefault="00E15E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16D8CF" w14:textId="77777777" w:rsidR="00E15E17" w:rsidRDefault="00E15E17">
      <w:r>
        <w:separator/>
      </w:r>
    </w:p>
  </w:footnote>
  <w:footnote w:type="continuationSeparator" w:id="0">
    <w:p w14:paraId="081DD9AF" w14:textId="77777777" w:rsidR="00E15E17" w:rsidRDefault="00E15E17">
      <w:r>
        <w:continuationSeparator/>
      </w:r>
    </w:p>
  </w:footnote>
  <w:footnote w:type="continuationNotice" w:id="1">
    <w:p w14:paraId="1201DBFF" w14:textId="77777777" w:rsidR="00E15E17" w:rsidRDefault="00E15E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2511DCB"/>
    <w:multiLevelType w:val="multilevel"/>
    <w:tmpl w:val="4D182A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30681B"/>
    <w:multiLevelType w:val="multilevel"/>
    <w:tmpl w:val="033068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9A1AC3"/>
    <w:multiLevelType w:val="hybridMultilevel"/>
    <w:tmpl w:val="B7F83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1F338BE"/>
    <w:multiLevelType w:val="hybridMultilevel"/>
    <w:tmpl w:val="00D07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666311"/>
    <w:multiLevelType w:val="hybridMultilevel"/>
    <w:tmpl w:val="AECA2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373166"/>
    <w:multiLevelType w:val="hybridMultilevel"/>
    <w:tmpl w:val="9B0A597A"/>
    <w:lvl w:ilvl="0" w:tplc="DB4A4F94">
      <w:start w:val="4"/>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E91C37"/>
    <w:multiLevelType w:val="hybridMultilevel"/>
    <w:tmpl w:val="52E208C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0" w15:restartNumberingAfterBreak="0">
    <w:nsid w:val="243D7527"/>
    <w:multiLevelType w:val="hybridMultilevel"/>
    <w:tmpl w:val="4FDACCEC"/>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5915752"/>
    <w:multiLevelType w:val="hybridMultilevel"/>
    <w:tmpl w:val="4A946E20"/>
    <w:lvl w:ilvl="0" w:tplc="5E88ED2A">
      <w:start w:val="1"/>
      <w:numFmt w:val="bullet"/>
      <w:lvlText w:val="•"/>
      <w:lvlJc w:val="left"/>
      <w:pPr>
        <w:tabs>
          <w:tab w:val="num" w:pos="720"/>
        </w:tabs>
        <w:ind w:left="720" w:hanging="360"/>
      </w:pPr>
      <w:rPr>
        <w:rFonts w:ascii="Arial" w:hAnsi="Arial" w:hint="default"/>
      </w:rPr>
    </w:lvl>
    <w:lvl w:ilvl="1" w:tplc="1A5A3AD4" w:tentative="1">
      <w:start w:val="1"/>
      <w:numFmt w:val="bullet"/>
      <w:lvlText w:val="•"/>
      <w:lvlJc w:val="left"/>
      <w:pPr>
        <w:tabs>
          <w:tab w:val="num" w:pos="1440"/>
        </w:tabs>
        <w:ind w:left="1440" w:hanging="360"/>
      </w:pPr>
      <w:rPr>
        <w:rFonts w:ascii="Arial" w:hAnsi="Arial" w:hint="default"/>
      </w:rPr>
    </w:lvl>
    <w:lvl w:ilvl="2" w:tplc="2AC05BBA" w:tentative="1">
      <w:start w:val="1"/>
      <w:numFmt w:val="bullet"/>
      <w:lvlText w:val="•"/>
      <w:lvlJc w:val="left"/>
      <w:pPr>
        <w:tabs>
          <w:tab w:val="num" w:pos="2160"/>
        </w:tabs>
        <w:ind w:left="2160" w:hanging="360"/>
      </w:pPr>
      <w:rPr>
        <w:rFonts w:ascii="Arial" w:hAnsi="Arial" w:hint="default"/>
      </w:rPr>
    </w:lvl>
    <w:lvl w:ilvl="3" w:tplc="53E4C8B6" w:tentative="1">
      <w:start w:val="1"/>
      <w:numFmt w:val="bullet"/>
      <w:lvlText w:val="•"/>
      <w:lvlJc w:val="left"/>
      <w:pPr>
        <w:tabs>
          <w:tab w:val="num" w:pos="2880"/>
        </w:tabs>
        <w:ind w:left="2880" w:hanging="360"/>
      </w:pPr>
      <w:rPr>
        <w:rFonts w:ascii="Arial" w:hAnsi="Arial" w:hint="default"/>
      </w:rPr>
    </w:lvl>
    <w:lvl w:ilvl="4" w:tplc="8CEC9A5C" w:tentative="1">
      <w:start w:val="1"/>
      <w:numFmt w:val="bullet"/>
      <w:lvlText w:val="•"/>
      <w:lvlJc w:val="left"/>
      <w:pPr>
        <w:tabs>
          <w:tab w:val="num" w:pos="3600"/>
        </w:tabs>
        <w:ind w:left="3600" w:hanging="360"/>
      </w:pPr>
      <w:rPr>
        <w:rFonts w:ascii="Arial" w:hAnsi="Arial" w:hint="default"/>
      </w:rPr>
    </w:lvl>
    <w:lvl w:ilvl="5" w:tplc="2A72C644" w:tentative="1">
      <w:start w:val="1"/>
      <w:numFmt w:val="bullet"/>
      <w:lvlText w:val="•"/>
      <w:lvlJc w:val="left"/>
      <w:pPr>
        <w:tabs>
          <w:tab w:val="num" w:pos="4320"/>
        </w:tabs>
        <w:ind w:left="4320" w:hanging="360"/>
      </w:pPr>
      <w:rPr>
        <w:rFonts w:ascii="Arial" w:hAnsi="Arial" w:hint="default"/>
      </w:rPr>
    </w:lvl>
    <w:lvl w:ilvl="6" w:tplc="BD1448C8" w:tentative="1">
      <w:start w:val="1"/>
      <w:numFmt w:val="bullet"/>
      <w:lvlText w:val="•"/>
      <w:lvlJc w:val="left"/>
      <w:pPr>
        <w:tabs>
          <w:tab w:val="num" w:pos="5040"/>
        </w:tabs>
        <w:ind w:left="5040" w:hanging="360"/>
      </w:pPr>
      <w:rPr>
        <w:rFonts w:ascii="Arial" w:hAnsi="Arial" w:hint="default"/>
      </w:rPr>
    </w:lvl>
    <w:lvl w:ilvl="7" w:tplc="8F1A601A" w:tentative="1">
      <w:start w:val="1"/>
      <w:numFmt w:val="bullet"/>
      <w:lvlText w:val="•"/>
      <w:lvlJc w:val="left"/>
      <w:pPr>
        <w:tabs>
          <w:tab w:val="num" w:pos="5760"/>
        </w:tabs>
        <w:ind w:left="5760" w:hanging="360"/>
      </w:pPr>
      <w:rPr>
        <w:rFonts w:ascii="Arial" w:hAnsi="Arial" w:hint="default"/>
      </w:rPr>
    </w:lvl>
    <w:lvl w:ilvl="8" w:tplc="4A2E1DB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7911401"/>
    <w:multiLevelType w:val="hybridMultilevel"/>
    <w:tmpl w:val="8EAE30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784BDB"/>
    <w:multiLevelType w:val="hybridMultilevel"/>
    <w:tmpl w:val="9A8A43D4"/>
    <w:lvl w:ilvl="0" w:tplc="B282BF16">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762B8B"/>
    <w:multiLevelType w:val="hybridMultilevel"/>
    <w:tmpl w:val="5AC24C7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A5260C"/>
    <w:multiLevelType w:val="hybridMultilevel"/>
    <w:tmpl w:val="BC547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3D56E3"/>
    <w:multiLevelType w:val="hybridMultilevel"/>
    <w:tmpl w:val="0DCE1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ED96970"/>
    <w:multiLevelType w:val="hybridMultilevel"/>
    <w:tmpl w:val="9460C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EE3015"/>
    <w:multiLevelType w:val="hybridMultilevel"/>
    <w:tmpl w:val="F3349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8F71807"/>
    <w:multiLevelType w:val="multilevel"/>
    <w:tmpl w:val="38F71807"/>
    <w:lvl w:ilvl="0">
      <w:start w:val="1"/>
      <w:numFmt w:val="bullet"/>
      <w:lvlText w:val=""/>
      <w:lvlJc w:val="left"/>
      <w:pPr>
        <w:ind w:left="800" w:hanging="400"/>
      </w:pPr>
      <w:rPr>
        <w:rFonts w:ascii="Wingdings" w:hAnsi="Wingding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07197C"/>
    <w:multiLevelType w:val="hybridMultilevel"/>
    <w:tmpl w:val="53400D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41960"/>
    <w:multiLevelType w:val="hybridMultilevel"/>
    <w:tmpl w:val="D48EF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D21694"/>
    <w:multiLevelType w:val="hybridMultilevel"/>
    <w:tmpl w:val="E7CAB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8F6958"/>
    <w:multiLevelType w:val="hybridMultilevel"/>
    <w:tmpl w:val="3FF65396"/>
    <w:lvl w:ilvl="0" w:tplc="E39EC7C8">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1C27ED6"/>
    <w:multiLevelType w:val="hybridMultilevel"/>
    <w:tmpl w:val="73841124"/>
    <w:lvl w:ilvl="0" w:tplc="DAF0E36C">
      <w:start w:val="1"/>
      <w:numFmt w:val="bullet"/>
      <w:lvlText w:val="•"/>
      <w:lvlJc w:val="left"/>
      <w:pPr>
        <w:tabs>
          <w:tab w:val="num" w:pos="720"/>
        </w:tabs>
        <w:ind w:left="720" w:hanging="360"/>
      </w:pPr>
      <w:rPr>
        <w:rFonts w:ascii="Arial" w:hAnsi="Arial" w:hint="default"/>
      </w:rPr>
    </w:lvl>
    <w:lvl w:ilvl="1" w:tplc="349CAA3A">
      <w:numFmt w:val="bullet"/>
      <w:lvlText w:val="◦"/>
      <w:lvlJc w:val="left"/>
      <w:pPr>
        <w:tabs>
          <w:tab w:val="num" w:pos="1440"/>
        </w:tabs>
        <w:ind w:left="1440" w:hanging="360"/>
      </w:pPr>
      <w:rPr>
        <w:rFonts w:ascii="Microsoft Sans Serif" w:hAnsi="Microsoft Sans Serif" w:hint="default"/>
      </w:rPr>
    </w:lvl>
    <w:lvl w:ilvl="2" w:tplc="E496EAAC" w:tentative="1">
      <w:start w:val="1"/>
      <w:numFmt w:val="bullet"/>
      <w:lvlText w:val="•"/>
      <w:lvlJc w:val="left"/>
      <w:pPr>
        <w:tabs>
          <w:tab w:val="num" w:pos="2160"/>
        </w:tabs>
        <w:ind w:left="2160" w:hanging="360"/>
      </w:pPr>
      <w:rPr>
        <w:rFonts w:ascii="Arial" w:hAnsi="Arial" w:hint="default"/>
      </w:rPr>
    </w:lvl>
    <w:lvl w:ilvl="3" w:tplc="71703F8C" w:tentative="1">
      <w:start w:val="1"/>
      <w:numFmt w:val="bullet"/>
      <w:lvlText w:val="•"/>
      <w:lvlJc w:val="left"/>
      <w:pPr>
        <w:tabs>
          <w:tab w:val="num" w:pos="2880"/>
        </w:tabs>
        <w:ind w:left="2880" w:hanging="360"/>
      </w:pPr>
      <w:rPr>
        <w:rFonts w:ascii="Arial" w:hAnsi="Arial" w:hint="default"/>
      </w:rPr>
    </w:lvl>
    <w:lvl w:ilvl="4" w:tplc="415A6C64" w:tentative="1">
      <w:start w:val="1"/>
      <w:numFmt w:val="bullet"/>
      <w:lvlText w:val="•"/>
      <w:lvlJc w:val="left"/>
      <w:pPr>
        <w:tabs>
          <w:tab w:val="num" w:pos="3600"/>
        </w:tabs>
        <w:ind w:left="3600" w:hanging="360"/>
      </w:pPr>
      <w:rPr>
        <w:rFonts w:ascii="Arial" w:hAnsi="Arial" w:hint="default"/>
      </w:rPr>
    </w:lvl>
    <w:lvl w:ilvl="5" w:tplc="BFE2BB4A" w:tentative="1">
      <w:start w:val="1"/>
      <w:numFmt w:val="bullet"/>
      <w:lvlText w:val="•"/>
      <w:lvlJc w:val="left"/>
      <w:pPr>
        <w:tabs>
          <w:tab w:val="num" w:pos="4320"/>
        </w:tabs>
        <w:ind w:left="4320" w:hanging="360"/>
      </w:pPr>
      <w:rPr>
        <w:rFonts w:ascii="Arial" w:hAnsi="Arial" w:hint="default"/>
      </w:rPr>
    </w:lvl>
    <w:lvl w:ilvl="6" w:tplc="C09E1CB6" w:tentative="1">
      <w:start w:val="1"/>
      <w:numFmt w:val="bullet"/>
      <w:lvlText w:val="•"/>
      <w:lvlJc w:val="left"/>
      <w:pPr>
        <w:tabs>
          <w:tab w:val="num" w:pos="5040"/>
        </w:tabs>
        <w:ind w:left="5040" w:hanging="360"/>
      </w:pPr>
      <w:rPr>
        <w:rFonts w:ascii="Arial" w:hAnsi="Arial" w:hint="default"/>
      </w:rPr>
    </w:lvl>
    <w:lvl w:ilvl="7" w:tplc="BE5C55E0" w:tentative="1">
      <w:start w:val="1"/>
      <w:numFmt w:val="bullet"/>
      <w:lvlText w:val="•"/>
      <w:lvlJc w:val="left"/>
      <w:pPr>
        <w:tabs>
          <w:tab w:val="num" w:pos="5760"/>
        </w:tabs>
        <w:ind w:left="5760" w:hanging="360"/>
      </w:pPr>
      <w:rPr>
        <w:rFonts w:ascii="Arial" w:hAnsi="Arial" w:hint="default"/>
      </w:rPr>
    </w:lvl>
    <w:lvl w:ilvl="8" w:tplc="DEE8EF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48C8751C"/>
    <w:multiLevelType w:val="hybridMultilevel"/>
    <w:tmpl w:val="1DB2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6433A9"/>
    <w:multiLevelType w:val="multilevel"/>
    <w:tmpl w:val="341698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 w15:restartNumberingAfterBreak="0">
    <w:nsid w:val="54592334"/>
    <w:multiLevelType w:val="hybridMultilevel"/>
    <w:tmpl w:val="5A40BF6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5"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368066353">
    <w:abstractNumId w:val="18"/>
  </w:num>
  <w:num w:numId="2" w16cid:durableId="2121951051">
    <w:abstractNumId w:val="0"/>
  </w:num>
  <w:num w:numId="3" w16cid:durableId="1756826631">
    <w:abstractNumId w:val="5"/>
  </w:num>
  <w:num w:numId="4" w16cid:durableId="434789786">
    <w:abstractNumId w:val="23"/>
  </w:num>
  <w:num w:numId="5" w16cid:durableId="342827619">
    <w:abstractNumId w:val="33"/>
  </w:num>
  <w:num w:numId="6" w16cid:durableId="1504130983">
    <w:abstractNumId w:val="1"/>
  </w:num>
  <w:num w:numId="7" w16cid:durableId="891697837">
    <w:abstractNumId w:val="11"/>
  </w:num>
  <w:num w:numId="8" w16cid:durableId="1220630477">
    <w:abstractNumId w:val="8"/>
  </w:num>
  <w:num w:numId="9" w16cid:durableId="492373985">
    <w:abstractNumId w:val="31"/>
  </w:num>
  <w:num w:numId="10" w16cid:durableId="956983210">
    <w:abstractNumId w:val="4"/>
  </w:num>
  <w:num w:numId="11" w16cid:durableId="520895162">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627541004">
    <w:abstractNumId w:val="35"/>
  </w:num>
  <w:num w:numId="13" w16cid:durableId="1341203806">
    <w:abstractNumId w:val="16"/>
  </w:num>
  <w:num w:numId="14" w16cid:durableId="1318150620">
    <w:abstractNumId w:val="25"/>
  </w:num>
  <w:num w:numId="15" w16cid:durableId="1941258637">
    <w:abstractNumId w:val="12"/>
  </w:num>
  <w:num w:numId="16" w16cid:durableId="297224446">
    <w:abstractNumId w:val="9"/>
  </w:num>
  <w:num w:numId="17" w16cid:durableId="1862161737">
    <w:abstractNumId w:val="32"/>
  </w:num>
  <w:num w:numId="18" w16cid:durableId="265502322">
    <w:abstractNumId w:val="2"/>
  </w:num>
  <w:num w:numId="19" w16cid:durableId="144663131">
    <w:abstractNumId w:val="15"/>
  </w:num>
  <w:num w:numId="20" w16cid:durableId="180510563">
    <w:abstractNumId w:val="13"/>
  </w:num>
  <w:num w:numId="21" w16cid:durableId="505286700">
    <w:abstractNumId w:val="21"/>
  </w:num>
  <w:num w:numId="22" w16cid:durableId="483086342">
    <w:abstractNumId w:val="26"/>
  </w:num>
  <w:num w:numId="23" w16cid:durableId="921379109">
    <w:abstractNumId w:val="6"/>
  </w:num>
  <w:num w:numId="24" w16cid:durableId="1350254225">
    <w:abstractNumId w:val="3"/>
  </w:num>
  <w:num w:numId="25" w16cid:durableId="367796533">
    <w:abstractNumId w:val="10"/>
  </w:num>
  <w:num w:numId="26" w16cid:durableId="1055472344">
    <w:abstractNumId w:val="19"/>
  </w:num>
  <w:num w:numId="27" w16cid:durableId="1037045386">
    <w:abstractNumId w:val="5"/>
  </w:num>
  <w:num w:numId="28" w16cid:durableId="690257062">
    <w:abstractNumId w:val="5"/>
  </w:num>
  <w:num w:numId="29" w16cid:durableId="662320133">
    <w:abstractNumId w:val="5"/>
  </w:num>
  <w:num w:numId="30" w16cid:durableId="1676761583">
    <w:abstractNumId w:val="36"/>
  </w:num>
  <w:num w:numId="31" w16cid:durableId="575435947">
    <w:abstractNumId w:val="14"/>
  </w:num>
  <w:num w:numId="32" w16cid:durableId="896402748">
    <w:abstractNumId w:val="28"/>
  </w:num>
  <w:num w:numId="33" w16cid:durableId="1574243419">
    <w:abstractNumId w:val="24"/>
  </w:num>
  <w:num w:numId="34" w16cid:durableId="1776166158">
    <w:abstractNumId w:val="34"/>
  </w:num>
  <w:num w:numId="35" w16cid:durableId="1362777067">
    <w:abstractNumId w:val="30"/>
  </w:num>
  <w:num w:numId="36" w16cid:durableId="1510100729">
    <w:abstractNumId w:val="22"/>
  </w:num>
  <w:num w:numId="37" w16cid:durableId="1933275371">
    <w:abstractNumId w:val="27"/>
  </w:num>
  <w:num w:numId="38" w16cid:durableId="1220285642">
    <w:abstractNumId w:val="17"/>
  </w:num>
  <w:num w:numId="39" w16cid:durableId="782193510">
    <w:abstractNumId w:val="20"/>
  </w:num>
  <w:num w:numId="40" w16cid:durableId="656570119">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739"/>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148"/>
    <w:rsid w:val="0000215F"/>
    <w:rsid w:val="00002300"/>
    <w:rsid w:val="00002375"/>
    <w:rsid w:val="000023D2"/>
    <w:rsid w:val="00002676"/>
    <w:rsid w:val="0000270A"/>
    <w:rsid w:val="000027D5"/>
    <w:rsid w:val="000028B2"/>
    <w:rsid w:val="00002A8E"/>
    <w:rsid w:val="00002BF1"/>
    <w:rsid w:val="00002DE2"/>
    <w:rsid w:val="00003131"/>
    <w:rsid w:val="00003227"/>
    <w:rsid w:val="000037BF"/>
    <w:rsid w:val="000037FB"/>
    <w:rsid w:val="00003AD9"/>
    <w:rsid w:val="00003D8C"/>
    <w:rsid w:val="00003EF4"/>
    <w:rsid w:val="00003F8E"/>
    <w:rsid w:val="00004022"/>
    <w:rsid w:val="0000403F"/>
    <w:rsid w:val="00004627"/>
    <w:rsid w:val="00004885"/>
    <w:rsid w:val="00004D8B"/>
    <w:rsid w:val="00004D8C"/>
    <w:rsid w:val="00004DCB"/>
    <w:rsid w:val="00005156"/>
    <w:rsid w:val="000051F0"/>
    <w:rsid w:val="0000533C"/>
    <w:rsid w:val="0000553B"/>
    <w:rsid w:val="0000585E"/>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101EF"/>
    <w:rsid w:val="00010323"/>
    <w:rsid w:val="000103E2"/>
    <w:rsid w:val="0001047C"/>
    <w:rsid w:val="0001055C"/>
    <w:rsid w:val="00010E97"/>
    <w:rsid w:val="00010FD1"/>
    <w:rsid w:val="0001117C"/>
    <w:rsid w:val="00011408"/>
    <w:rsid w:val="00011474"/>
    <w:rsid w:val="00011562"/>
    <w:rsid w:val="00011672"/>
    <w:rsid w:val="00011F50"/>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00D"/>
    <w:rsid w:val="000141F0"/>
    <w:rsid w:val="00014DC1"/>
    <w:rsid w:val="00014E0E"/>
    <w:rsid w:val="0001505E"/>
    <w:rsid w:val="0001522B"/>
    <w:rsid w:val="00015621"/>
    <w:rsid w:val="00015BCB"/>
    <w:rsid w:val="00015CED"/>
    <w:rsid w:val="000160D3"/>
    <w:rsid w:val="000162B2"/>
    <w:rsid w:val="0001645D"/>
    <w:rsid w:val="000164BB"/>
    <w:rsid w:val="000167A6"/>
    <w:rsid w:val="00016DCE"/>
    <w:rsid w:val="00017309"/>
    <w:rsid w:val="000179A8"/>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27FE"/>
    <w:rsid w:val="0002284D"/>
    <w:rsid w:val="000233F4"/>
    <w:rsid w:val="00023818"/>
    <w:rsid w:val="00023C29"/>
    <w:rsid w:val="000243AC"/>
    <w:rsid w:val="00024D64"/>
    <w:rsid w:val="00024E37"/>
    <w:rsid w:val="00024EC9"/>
    <w:rsid w:val="0002506A"/>
    <w:rsid w:val="00025078"/>
    <w:rsid w:val="0002524C"/>
    <w:rsid w:val="000255A1"/>
    <w:rsid w:val="000258DD"/>
    <w:rsid w:val="0002591B"/>
    <w:rsid w:val="0002596C"/>
    <w:rsid w:val="00025B99"/>
    <w:rsid w:val="00026500"/>
    <w:rsid w:val="000266AE"/>
    <w:rsid w:val="000268C3"/>
    <w:rsid w:val="00026905"/>
    <w:rsid w:val="00026977"/>
    <w:rsid w:val="00026B7D"/>
    <w:rsid w:val="00026BB1"/>
    <w:rsid w:val="00026C64"/>
    <w:rsid w:val="00026CAE"/>
    <w:rsid w:val="00026ECF"/>
    <w:rsid w:val="00026EF9"/>
    <w:rsid w:val="00026F3A"/>
    <w:rsid w:val="00027059"/>
    <w:rsid w:val="00027333"/>
    <w:rsid w:val="000273DF"/>
    <w:rsid w:val="00027E95"/>
    <w:rsid w:val="0003006B"/>
    <w:rsid w:val="0003008A"/>
    <w:rsid w:val="000300FE"/>
    <w:rsid w:val="00030202"/>
    <w:rsid w:val="00030619"/>
    <w:rsid w:val="000307C6"/>
    <w:rsid w:val="00030F4D"/>
    <w:rsid w:val="00030F74"/>
    <w:rsid w:val="00030F85"/>
    <w:rsid w:val="00030F8C"/>
    <w:rsid w:val="00031289"/>
    <w:rsid w:val="000312B4"/>
    <w:rsid w:val="0003134F"/>
    <w:rsid w:val="00031588"/>
    <w:rsid w:val="000317B2"/>
    <w:rsid w:val="000319E1"/>
    <w:rsid w:val="00031EDD"/>
    <w:rsid w:val="000320FB"/>
    <w:rsid w:val="000321DC"/>
    <w:rsid w:val="000325EF"/>
    <w:rsid w:val="00032A0C"/>
    <w:rsid w:val="00033EC5"/>
    <w:rsid w:val="0003456B"/>
    <w:rsid w:val="0003483E"/>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D0F"/>
    <w:rsid w:val="00036FA7"/>
    <w:rsid w:val="000370B4"/>
    <w:rsid w:val="0003723F"/>
    <w:rsid w:val="000377E3"/>
    <w:rsid w:val="000378C3"/>
    <w:rsid w:val="00037A21"/>
    <w:rsid w:val="00037C2D"/>
    <w:rsid w:val="00037FCF"/>
    <w:rsid w:val="000402B6"/>
    <w:rsid w:val="000404F2"/>
    <w:rsid w:val="00040AAD"/>
    <w:rsid w:val="00040AF5"/>
    <w:rsid w:val="00040BDD"/>
    <w:rsid w:val="00040C15"/>
    <w:rsid w:val="00040F7A"/>
    <w:rsid w:val="0004108C"/>
    <w:rsid w:val="000413B8"/>
    <w:rsid w:val="00041487"/>
    <w:rsid w:val="000416DE"/>
    <w:rsid w:val="0004182E"/>
    <w:rsid w:val="000418C8"/>
    <w:rsid w:val="0004198E"/>
    <w:rsid w:val="00041A32"/>
    <w:rsid w:val="00041D52"/>
    <w:rsid w:val="00041EC3"/>
    <w:rsid w:val="000422CD"/>
    <w:rsid w:val="00042437"/>
    <w:rsid w:val="0004262D"/>
    <w:rsid w:val="00042660"/>
    <w:rsid w:val="00042810"/>
    <w:rsid w:val="00042BFC"/>
    <w:rsid w:val="00042DCE"/>
    <w:rsid w:val="00042E87"/>
    <w:rsid w:val="000430CF"/>
    <w:rsid w:val="00043143"/>
    <w:rsid w:val="00043407"/>
    <w:rsid w:val="00043461"/>
    <w:rsid w:val="00043547"/>
    <w:rsid w:val="00043703"/>
    <w:rsid w:val="00044225"/>
    <w:rsid w:val="00044424"/>
    <w:rsid w:val="000444C1"/>
    <w:rsid w:val="00044576"/>
    <w:rsid w:val="00044872"/>
    <w:rsid w:val="00044DB3"/>
    <w:rsid w:val="00044F40"/>
    <w:rsid w:val="00044F4F"/>
    <w:rsid w:val="00044FC4"/>
    <w:rsid w:val="000451E5"/>
    <w:rsid w:val="000453F6"/>
    <w:rsid w:val="000454C7"/>
    <w:rsid w:val="00045551"/>
    <w:rsid w:val="000455EB"/>
    <w:rsid w:val="00045837"/>
    <w:rsid w:val="00045A54"/>
    <w:rsid w:val="0004617E"/>
    <w:rsid w:val="00046523"/>
    <w:rsid w:val="00046530"/>
    <w:rsid w:val="00046B87"/>
    <w:rsid w:val="00046CD6"/>
    <w:rsid w:val="00046CE4"/>
    <w:rsid w:val="00046E6F"/>
    <w:rsid w:val="00046F9A"/>
    <w:rsid w:val="000472F3"/>
    <w:rsid w:val="0004743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4F53"/>
    <w:rsid w:val="0005504C"/>
    <w:rsid w:val="000550B8"/>
    <w:rsid w:val="00055109"/>
    <w:rsid w:val="00055873"/>
    <w:rsid w:val="000559B9"/>
    <w:rsid w:val="00055A9F"/>
    <w:rsid w:val="00055ADD"/>
    <w:rsid w:val="00055B8E"/>
    <w:rsid w:val="0005602E"/>
    <w:rsid w:val="00056057"/>
    <w:rsid w:val="00056675"/>
    <w:rsid w:val="0005686E"/>
    <w:rsid w:val="000572A7"/>
    <w:rsid w:val="00057388"/>
    <w:rsid w:val="0005755D"/>
    <w:rsid w:val="00057CCE"/>
    <w:rsid w:val="00057DF9"/>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E8B"/>
    <w:rsid w:val="00061FBB"/>
    <w:rsid w:val="0006216F"/>
    <w:rsid w:val="000621A9"/>
    <w:rsid w:val="0006263A"/>
    <w:rsid w:val="00062D85"/>
    <w:rsid w:val="00062D9A"/>
    <w:rsid w:val="000630EB"/>
    <w:rsid w:val="000631CE"/>
    <w:rsid w:val="00063485"/>
    <w:rsid w:val="00063911"/>
    <w:rsid w:val="00063F57"/>
    <w:rsid w:val="00064078"/>
    <w:rsid w:val="0006436B"/>
    <w:rsid w:val="000647F5"/>
    <w:rsid w:val="0006480B"/>
    <w:rsid w:val="00064A2B"/>
    <w:rsid w:val="00064B46"/>
    <w:rsid w:val="00065016"/>
    <w:rsid w:val="00065031"/>
    <w:rsid w:val="0006522C"/>
    <w:rsid w:val="0006528A"/>
    <w:rsid w:val="00065439"/>
    <w:rsid w:val="0006549C"/>
    <w:rsid w:val="000659DD"/>
    <w:rsid w:val="00065D64"/>
    <w:rsid w:val="00065DD6"/>
    <w:rsid w:val="00066129"/>
    <w:rsid w:val="000666CD"/>
    <w:rsid w:val="000667D1"/>
    <w:rsid w:val="00066824"/>
    <w:rsid w:val="00066E28"/>
    <w:rsid w:val="00066F44"/>
    <w:rsid w:val="00067073"/>
    <w:rsid w:val="00067087"/>
    <w:rsid w:val="0006739D"/>
    <w:rsid w:val="0006777C"/>
    <w:rsid w:val="00067997"/>
    <w:rsid w:val="00067FE2"/>
    <w:rsid w:val="00070192"/>
    <w:rsid w:val="0007023E"/>
    <w:rsid w:val="0007068C"/>
    <w:rsid w:val="0007118F"/>
    <w:rsid w:val="000715CE"/>
    <w:rsid w:val="0007162A"/>
    <w:rsid w:val="000716E3"/>
    <w:rsid w:val="000716FB"/>
    <w:rsid w:val="00071740"/>
    <w:rsid w:val="0007188B"/>
    <w:rsid w:val="00072267"/>
    <w:rsid w:val="0007255A"/>
    <w:rsid w:val="00072B4E"/>
    <w:rsid w:val="00072E0E"/>
    <w:rsid w:val="00072E75"/>
    <w:rsid w:val="00072EFA"/>
    <w:rsid w:val="00072FF7"/>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819"/>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408"/>
    <w:rsid w:val="0007661E"/>
    <w:rsid w:val="00077073"/>
    <w:rsid w:val="00077449"/>
    <w:rsid w:val="00077807"/>
    <w:rsid w:val="000800EC"/>
    <w:rsid w:val="0008022A"/>
    <w:rsid w:val="00080418"/>
    <w:rsid w:val="000805B2"/>
    <w:rsid w:val="00080CFF"/>
    <w:rsid w:val="00080D74"/>
    <w:rsid w:val="00080D81"/>
    <w:rsid w:val="00081063"/>
    <w:rsid w:val="00081383"/>
    <w:rsid w:val="0008147E"/>
    <w:rsid w:val="00081BB6"/>
    <w:rsid w:val="00082207"/>
    <w:rsid w:val="000823B1"/>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573"/>
    <w:rsid w:val="00085239"/>
    <w:rsid w:val="00085A1F"/>
    <w:rsid w:val="00085F08"/>
    <w:rsid w:val="000861FC"/>
    <w:rsid w:val="000862BA"/>
    <w:rsid w:val="000862F6"/>
    <w:rsid w:val="000867E7"/>
    <w:rsid w:val="00086A21"/>
    <w:rsid w:val="00086B50"/>
    <w:rsid w:val="00086C4D"/>
    <w:rsid w:val="0008760B"/>
    <w:rsid w:val="0008782D"/>
    <w:rsid w:val="00087E29"/>
    <w:rsid w:val="00087E83"/>
    <w:rsid w:val="0009037D"/>
    <w:rsid w:val="00090394"/>
    <w:rsid w:val="00090573"/>
    <w:rsid w:val="0009069B"/>
    <w:rsid w:val="000906BF"/>
    <w:rsid w:val="000906F7"/>
    <w:rsid w:val="00090779"/>
    <w:rsid w:val="00090CB5"/>
    <w:rsid w:val="0009106A"/>
    <w:rsid w:val="00091753"/>
    <w:rsid w:val="00091DD3"/>
    <w:rsid w:val="00091F33"/>
    <w:rsid w:val="000921E3"/>
    <w:rsid w:val="000928FD"/>
    <w:rsid w:val="0009297F"/>
    <w:rsid w:val="00092A3D"/>
    <w:rsid w:val="00092CFA"/>
    <w:rsid w:val="000931C3"/>
    <w:rsid w:val="00093216"/>
    <w:rsid w:val="000934E9"/>
    <w:rsid w:val="00093566"/>
    <w:rsid w:val="00093F75"/>
    <w:rsid w:val="000942E8"/>
    <w:rsid w:val="0009437A"/>
    <w:rsid w:val="00094386"/>
    <w:rsid w:val="000945D4"/>
    <w:rsid w:val="000946D3"/>
    <w:rsid w:val="000947B7"/>
    <w:rsid w:val="0009512D"/>
    <w:rsid w:val="000954C6"/>
    <w:rsid w:val="00095671"/>
    <w:rsid w:val="000956BC"/>
    <w:rsid w:val="00095788"/>
    <w:rsid w:val="000957FF"/>
    <w:rsid w:val="00095920"/>
    <w:rsid w:val="00095A24"/>
    <w:rsid w:val="00095F53"/>
    <w:rsid w:val="00096037"/>
    <w:rsid w:val="000960C9"/>
    <w:rsid w:val="00096220"/>
    <w:rsid w:val="00096293"/>
    <w:rsid w:val="0009653B"/>
    <w:rsid w:val="000968D8"/>
    <w:rsid w:val="00096E00"/>
    <w:rsid w:val="0009709B"/>
    <w:rsid w:val="000970D0"/>
    <w:rsid w:val="0009720E"/>
    <w:rsid w:val="0009725E"/>
    <w:rsid w:val="00097816"/>
    <w:rsid w:val="000979F0"/>
    <w:rsid w:val="00097AE8"/>
    <w:rsid w:val="000A02DC"/>
    <w:rsid w:val="000A0489"/>
    <w:rsid w:val="000A074F"/>
    <w:rsid w:val="000A09A2"/>
    <w:rsid w:val="000A09B5"/>
    <w:rsid w:val="000A0A15"/>
    <w:rsid w:val="000A0CA1"/>
    <w:rsid w:val="000A0E99"/>
    <w:rsid w:val="000A174D"/>
    <w:rsid w:val="000A1AD3"/>
    <w:rsid w:val="000A1D49"/>
    <w:rsid w:val="000A1DC9"/>
    <w:rsid w:val="000A20BE"/>
    <w:rsid w:val="000A23E5"/>
    <w:rsid w:val="000A26E4"/>
    <w:rsid w:val="000A2902"/>
    <w:rsid w:val="000A2B15"/>
    <w:rsid w:val="000A2D6A"/>
    <w:rsid w:val="000A2D70"/>
    <w:rsid w:val="000A2E69"/>
    <w:rsid w:val="000A31F7"/>
    <w:rsid w:val="000A3ACB"/>
    <w:rsid w:val="000A3AF0"/>
    <w:rsid w:val="000A3CBA"/>
    <w:rsid w:val="000A3D51"/>
    <w:rsid w:val="000A3F23"/>
    <w:rsid w:val="000A4002"/>
    <w:rsid w:val="000A4233"/>
    <w:rsid w:val="000A47DC"/>
    <w:rsid w:val="000A49DE"/>
    <w:rsid w:val="000A4B54"/>
    <w:rsid w:val="000A4B74"/>
    <w:rsid w:val="000A4FEA"/>
    <w:rsid w:val="000A5283"/>
    <w:rsid w:val="000A52F5"/>
    <w:rsid w:val="000A54DF"/>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C88"/>
    <w:rsid w:val="000A7EB5"/>
    <w:rsid w:val="000A7FF7"/>
    <w:rsid w:val="000B02C2"/>
    <w:rsid w:val="000B0706"/>
    <w:rsid w:val="000B081C"/>
    <w:rsid w:val="000B0A77"/>
    <w:rsid w:val="000B0E8D"/>
    <w:rsid w:val="000B0EDC"/>
    <w:rsid w:val="000B10AB"/>
    <w:rsid w:val="000B10E2"/>
    <w:rsid w:val="000B130E"/>
    <w:rsid w:val="000B161F"/>
    <w:rsid w:val="000B1A7A"/>
    <w:rsid w:val="000B1CD3"/>
    <w:rsid w:val="000B1F81"/>
    <w:rsid w:val="000B256B"/>
    <w:rsid w:val="000B2A1A"/>
    <w:rsid w:val="000B2B97"/>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8DC"/>
    <w:rsid w:val="000B5C4C"/>
    <w:rsid w:val="000B5DF1"/>
    <w:rsid w:val="000B6030"/>
    <w:rsid w:val="000B62F0"/>
    <w:rsid w:val="000B65BE"/>
    <w:rsid w:val="000B680F"/>
    <w:rsid w:val="000B6AC9"/>
    <w:rsid w:val="000B6BDF"/>
    <w:rsid w:val="000B6C69"/>
    <w:rsid w:val="000B71B6"/>
    <w:rsid w:val="000B7312"/>
    <w:rsid w:val="000B7B2B"/>
    <w:rsid w:val="000B7D5E"/>
    <w:rsid w:val="000B7E16"/>
    <w:rsid w:val="000C01B3"/>
    <w:rsid w:val="000C0E84"/>
    <w:rsid w:val="000C133A"/>
    <w:rsid w:val="000C1545"/>
    <w:rsid w:val="000C182F"/>
    <w:rsid w:val="000C1982"/>
    <w:rsid w:val="000C1DBD"/>
    <w:rsid w:val="000C2079"/>
    <w:rsid w:val="000C2271"/>
    <w:rsid w:val="000C240A"/>
    <w:rsid w:val="000C2A81"/>
    <w:rsid w:val="000C2B21"/>
    <w:rsid w:val="000C2DE1"/>
    <w:rsid w:val="000C2E7E"/>
    <w:rsid w:val="000C33AD"/>
    <w:rsid w:val="000C3585"/>
    <w:rsid w:val="000C393F"/>
    <w:rsid w:val="000C39A0"/>
    <w:rsid w:val="000C4065"/>
    <w:rsid w:val="000C4137"/>
    <w:rsid w:val="000C413B"/>
    <w:rsid w:val="000C41F3"/>
    <w:rsid w:val="000C41F5"/>
    <w:rsid w:val="000C4538"/>
    <w:rsid w:val="000C467C"/>
    <w:rsid w:val="000C4912"/>
    <w:rsid w:val="000C4C76"/>
    <w:rsid w:val="000C4CAA"/>
    <w:rsid w:val="000C5480"/>
    <w:rsid w:val="000C5759"/>
    <w:rsid w:val="000C5E7D"/>
    <w:rsid w:val="000C673C"/>
    <w:rsid w:val="000C6942"/>
    <w:rsid w:val="000C69F8"/>
    <w:rsid w:val="000C6A01"/>
    <w:rsid w:val="000C6C00"/>
    <w:rsid w:val="000C6DB3"/>
    <w:rsid w:val="000C71D9"/>
    <w:rsid w:val="000C7523"/>
    <w:rsid w:val="000C7699"/>
    <w:rsid w:val="000C77EE"/>
    <w:rsid w:val="000D0153"/>
    <w:rsid w:val="000D0195"/>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62A"/>
    <w:rsid w:val="000D37FA"/>
    <w:rsid w:val="000D389E"/>
    <w:rsid w:val="000D3F8F"/>
    <w:rsid w:val="000D4324"/>
    <w:rsid w:val="000D4692"/>
    <w:rsid w:val="000D46D6"/>
    <w:rsid w:val="000D46EE"/>
    <w:rsid w:val="000D4896"/>
    <w:rsid w:val="000D4DE6"/>
    <w:rsid w:val="000D5158"/>
    <w:rsid w:val="000D5180"/>
    <w:rsid w:val="000D55EA"/>
    <w:rsid w:val="000D5965"/>
    <w:rsid w:val="000D59D6"/>
    <w:rsid w:val="000D5AB0"/>
    <w:rsid w:val="000D5AD1"/>
    <w:rsid w:val="000D5C7D"/>
    <w:rsid w:val="000D5E4D"/>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89"/>
    <w:rsid w:val="000E1003"/>
    <w:rsid w:val="000E1046"/>
    <w:rsid w:val="000E1390"/>
    <w:rsid w:val="000E14B9"/>
    <w:rsid w:val="000E17B4"/>
    <w:rsid w:val="000E182B"/>
    <w:rsid w:val="000E1A09"/>
    <w:rsid w:val="000E1E8E"/>
    <w:rsid w:val="000E1F35"/>
    <w:rsid w:val="000E2351"/>
    <w:rsid w:val="000E24D1"/>
    <w:rsid w:val="000E2787"/>
    <w:rsid w:val="000E279B"/>
    <w:rsid w:val="000E2828"/>
    <w:rsid w:val="000E28ED"/>
    <w:rsid w:val="000E2BB1"/>
    <w:rsid w:val="000E2D54"/>
    <w:rsid w:val="000E3075"/>
    <w:rsid w:val="000E31F0"/>
    <w:rsid w:val="000E331F"/>
    <w:rsid w:val="000E3358"/>
    <w:rsid w:val="000E386B"/>
    <w:rsid w:val="000E38ED"/>
    <w:rsid w:val="000E3A22"/>
    <w:rsid w:val="000E3C17"/>
    <w:rsid w:val="000E3F84"/>
    <w:rsid w:val="000E40C3"/>
    <w:rsid w:val="000E476B"/>
    <w:rsid w:val="000E4826"/>
    <w:rsid w:val="000E4C9B"/>
    <w:rsid w:val="000E4D01"/>
    <w:rsid w:val="000E529E"/>
    <w:rsid w:val="000E5830"/>
    <w:rsid w:val="000E58D2"/>
    <w:rsid w:val="000E5C4E"/>
    <w:rsid w:val="000E5CA5"/>
    <w:rsid w:val="000E5E3A"/>
    <w:rsid w:val="000E6205"/>
    <w:rsid w:val="000E6576"/>
    <w:rsid w:val="000E65A7"/>
    <w:rsid w:val="000E6635"/>
    <w:rsid w:val="000E6BAE"/>
    <w:rsid w:val="000E6BAF"/>
    <w:rsid w:val="000E6EED"/>
    <w:rsid w:val="000E6F62"/>
    <w:rsid w:val="000E71D2"/>
    <w:rsid w:val="000E7F14"/>
    <w:rsid w:val="000E7F51"/>
    <w:rsid w:val="000F00D8"/>
    <w:rsid w:val="000F095B"/>
    <w:rsid w:val="000F0AAA"/>
    <w:rsid w:val="000F0B07"/>
    <w:rsid w:val="000F0BB3"/>
    <w:rsid w:val="000F13C4"/>
    <w:rsid w:val="000F13D7"/>
    <w:rsid w:val="000F140C"/>
    <w:rsid w:val="000F16EF"/>
    <w:rsid w:val="000F17E4"/>
    <w:rsid w:val="000F1878"/>
    <w:rsid w:val="000F1CF3"/>
    <w:rsid w:val="000F1F02"/>
    <w:rsid w:val="000F1F98"/>
    <w:rsid w:val="000F20CD"/>
    <w:rsid w:val="000F258D"/>
    <w:rsid w:val="000F2965"/>
    <w:rsid w:val="000F2DAB"/>
    <w:rsid w:val="000F34C7"/>
    <w:rsid w:val="000F3832"/>
    <w:rsid w:val="000F3B40"/>
    <w:rsid w:val="000F3F2F"/>
    <w:rsid w:val="000F408B"/>
    <w:rsid w:val="000F4123"/>
    <w:rsid w:val="000F42EA"/>
    <w:rsid w:val="000F44FF"/>
    <w:rsid w:val="000F4726"/>
    <w:rsid w:val="000F4CAF"/>
    <w:rsid w:val="000F4D2F"/>
    <w:rsid w:val="000F4DA0"/>
    <w:rsid w:val="000F4F44"/>
    <w:rsid w:val="000F4FB4"/>
    <w:rsid w:val="000F53CB"/>
    <w:rsid w:val="000F5490"/>
    <w:rsid w:val="000F5725"/>
    <w:rsid w:val="000F5C36"/>
    <w:rsid w:val="000F5D23"/>
    <w:rsid w:val="000F5EF8"/>
    <w:rsid w:val="000F5F0B"/>
    <w:rsid w:val="000F63F0"/>
    <w:rsid w:val="000F6799"/>
    <w:rsid w:val="000F6881"/>
    <w:rsid w:val="000F6C32"/>
    <w:rsid w:val="000F6D86"/>
    <w:rsid w:val="000F6EBC"/>
    <w:rsid w:val="000F7902"/>
    <w:rsid w:val="000F7CAD"/>
    <w:rsid w:val="000F7E22"/>
    <w:rsid w:val="00100097"/>
    <w:rsid w:val="001000E9"/>
    <w:rsid w:val="00100161"/>
    <w:rsid w:val="00100169"/>
    <w:rsid w:val="001002FE"/>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C1"/>
    <w:rsid w:val="00102999"/>
    <w:rsid w:val="00102A33"/>
    <w:rsid w:val="00102BA5"/>
    <w:rsid w:val="00102E56"/>
    <w:rsid w:val="001031F0"/>
    <w:rsid w:val="0010338C"/>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41"/>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E7E"/>
    <w:rsid w:val="00106FF1"/>
    <w:rsid w:val="0010795D"/>
    <w:rsid w:val="00107993"/>
    <w:rsid w:val="0011034F"/>
    <w:rsid w:val="00110631"/>
    <w:rsid w:val="00110851"/>
    <w:rsid w:val="001108EE"/>
    <w:rsid w:val="0011090D"/>
    <w:rsid w:val="00110E43"/>
    <w:rsid w:val="001111BD"/>
    <w:rsid w:val="001115C0"/>
    <w:rsid w:val="001115F4"/>
    <w:rsid w:val="001116D2"/>
    <w:rsid w:val="0011190B"/>
    <w:rsid w:val="00111ACD"/>
    <w:rsid w:val="00111AD9"/>
    <w:rsid w:val="00111DA6"/>
    <w:rsid w:val="00112089"/>
    <w:rsid w:val="00112256"/>
    <w:rsid w:val="0011230B"/>
    <w:rsid w:val="001126ED"/>
    <w:rsid w:val="00112919"/>
    <w:rsid w:val="00112975"/>
    <w:rsid w:val="00112B8F"/>
    <w:rsid w:val="00112E14"/>
    <w:rsid w:val="00112F58"/>
    <w:rsid w:val="00112FEA"/>
    <w:rsid w:val="0011303D"/>
    <w:rsid w:val="001134DA"/>
    <w:rsid w:val="0011372B"/>
    <w:rsid w:val="00113D8F"/>
    <w:rsid w:val="001140FA"/>
    <w:rsid w:val="001141CF"/>
    <w:rsid w:val="00114379"/>
    <w:rsid w:val="001146A3"/>
    <w:rsid w:val="001146C6"/>
    <w:rsid w:val="001147B8"/>
    <w:rsid w:val="00114949"/>
    <w:rsid w:val="00114E61"/>
    <w:rsid w:val="00114EA7"/>
    <w:rsid w:val="0011530A"/>
    <w:rsid w:val="0011536C"/>
    <w:rsid w:val="0011538F"/>
    <w:rsid w:val="00115492"/>
    <w:rsid w:val="001155A6"/>
    <w:rsid w:val="00115716"/>
    <w:rsid w:val="0011584C"/>
    <w:rsid w:val="001158D5"/>
    <w:rsid w:val="00116148"/>
    <w:rsid w:val="00116339"/>
    <w:rsid w:val="001166B6"/>
    <w:rsid w:val="00116960"/>
    <w:rsid w:val="00116A2D"/>
    <w:rsid w:val="001175EF"/>
    <w:rsid w:val="00117677"/>
    <w:rsid w:val="0011783F"/>
    <w:rsid w:val="00117957"/>
    <w:rsid w:val="00117C78"/>
    <w:rsid w:val="001201EA"/>
    <w:rsid w:val="001203DB"/>
    <w:rsid w:val="0012065D"/>
    <w:rsid w:val="0012079F"/>
    <w:rsid w:val="001207F3"/>
    <w:rsid w:val="00120C13"/>
    <w:rsid w:val="00120F2B"/>
    <w:rsid w:val="00121769"/>
    <w:rsid w:val="00121776"/>
    <w:rsid w:val="00121E1A"/>
    <w:rsid w:val="001225BC"/>
    <w:rsid w:val="00122727"/>
    <w:rsid w:val="00122842"/>
    <w:rsid w:val="00122A1F"/>
    <w:rsid w:val="00122B59"/>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B64"/>
    <w:rsid w:val="00125D34"/>
    <w:rsid w:val="00126013"/>
    <w:rsid w:val="0012636F"/>
    <w:rsid w:val="0012637F"/>
    <w:rsid w:val="00126846"/>
    <w:rsid w:val="001268B7"/>
    <w:rsid w:val="001268D1"/>
    <w:rsid w:val="00126A9F"/>
    <w:rsid w:val="001274AC"/>
    <w:rsid w:val="001275E6"/>
    <w:rsid w:val="001277B6"/>
    <w:rsid w:val="001278B6"/>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1C7"/>
    <w:rsid w:val="0013327F"/>
    <w:rsid w:val="0013334C"/>
    <w:rsid w:val="001336CA"/>
    <w:rsid w:val="00133928"/>
    <w:rsid w:val="00133A1F"/>
    <w:rsid w:val="00133E11"/>
    <w:rsid w:val="00133EBD"/>
    <w:rsid w:val="00134176"/>
    <w:rsid w:val="001341AE"/>
    <w:rsid w:val="00134420"/>
    <w:rsid w:val="001348F0"/>
    <w:rsid w:val="00134C6B"/>
    <w:rsid w:val="00134D78"/>
    <w:rsid w:val="00135015"/>
    <w:rsid w:val="00135095"/>
    <w:rsid w:val="00135517"/>
    <w:rsid w:val="00135829"/>
    <w:rsid w:val="00135884"/>
    <w:rsid w:val="001358A7"/>
    <w:rsid w:val="001358F4"/>
    <w:rsid w:val="0013612A"/>
    <w:rsid w:val="00136825"/>
    <w:rsid w:val="00136998"/>
    <w:rsid w:val="00136AAD"/>
    <w:rsid w:val="00136C41"/>
    <w:rsid w:val="001371C0"/>
    <w:rsid w:val="00137280"/>
    <w:rsid w:val="00137288"/>
    <w:rsid w:val="00137480"/>
    <w:rsid w:val="001374FE"/>
    <w:rsid w:val="00137520"/>
    <w:rsid w:val="0013756F"/>
    <w:rsid w:val="001375B9"/>
    <w:rsid w:val="001376BD"/>
    <w:rsid w:val="001376EA"/>
    <w:rsid w:val="001376F7"/>
    <w:rsid w:val="00137EA0"/>
    <w:rsid w:val="001403A0"/>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3D"/>
    <w:rsid w:val="00141F72"/>
    <w:rsid w:val="0014206B"/>
    <w:rsid w:val="00142093"/>
    <w:rsid w:val="00142558"/>
    <w:rsid w:val="00142693"/>
    <w:rsid w:val="00142E42"/>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2F5"/>
    <w:rsid w:val="001454C4"/>
    <w:rsid w:val="00145671"/>
    <w:rsid w:val="00145E70"/>
    <w:rsid w:val="0014618E"/>
    <w:rsid w:val="001462D7"/>
    <w:rsid w:val="00146577"/>
    <w:rsid w:val="00146773"/>
    <w:rsid w:val="0014703E"/>
    <w:rsid w:val="00147180"/>
    <w:rsid w:val="001475B3"/>
    <w:rsid w:val="0014767C"/>
    <w:rsid w:val="00147D65"/>
    <w:rsid w:val="00147D91"/>
    <w:rsid w:val="0015039E"/>
    <w:rsid w:val="001508E1"/>
    <w:rsid w:val="001509B7"/>
    <w:rsid w:val="00150A19"/>
    <w:rsid w:val="00150A99"/>
    <w:rsid w:val="00150CB8"/>
    <w:rsid w:val="00150F01"/>
    <w:rsid w:val="00150FC7"/>
    <w:rsid w:val="0015107A"/>
    <w:rsid w:val="001510ED"/>
    <w:rsid w:val="001516EA"/>
    <w:rsid w:val="001517AA"/>
    <w:rsid w:val="001517AB"/>
    <w:rsid w:val="00151805"/>
    <w:rsid w:val="00151897"/>
    <w:rsid w:val="00151B31"/>
    <w:rsid w:val="00151CE5"/>
    <w:rsid w:val="00151FFD"/>
    <w:rsid w:val="00152066"/>
    <w:rsid w:val="00152559"/>
    <w:rsid w:val="00152A3B"/>
    <w:rsid w:val="00152AAD"/>
    <w:rsid w:val="0015326D"/>
    <w:rsid w:val="0015334E"/>
    <w:rsid w:val="0015347E"/>
    <w:rsid w:val="00153946"/>
    <w:rsid w:val="00153A48"/>
    <w:rsid w:val="00153A6B"/>
    <w:rsid w:val="00153E69"/>
    <w:rsid w:val="00153EEF"/>
    <w:rsid w:val="00153F29"/>
    <w:rsid w:val="001540F5"/>
    <w:rsid w:val="001544AB"/>
    <w:rsid w:val="00154BD3"/>
    <w:rsid w:val="00154F0D"/>
    <w:rsid w:val="00155178"/>
    <w:rsid w:val="00155648"/>
    <w:rsid w:val="00155696"/>
    <w:rsid w:val="0015571A"/>
    <w:rsid w:val="00155D53"/>
    <w:rsid w:val="0015622B"/>
    <w:rsid w:val="00156260"/>
    <w:rsid w:val="00156284"/>
    <w:rsid w:val="00156502"/>
    <w:rsid w:val="001569C5"/>
    <w:rsid w:val="0015748E"/>
    <w:rsid w:val="00157921"/>
    <w:rsid w:val="00157ACC"/>
    <w:rsid w:val="0016019C"/>
    <w:rsid w:val="001601C7"/>
    <w:rsid w:val="001602C2"/>
    <w:rsid w:val="001603B9"/>
    <w:rsid w:val="00160674"/>
    <w:rsid w:val="00160786"/>
    <w:rsid w:val="00160BEB"/>
    <w:rsid w:val="00160CE1"/>
    <w:rsid w:val="001613CB"/>
    <w:rsid w:val="0016152E"/>
    <w:rsid w:val="00161CA5"/>
    <w:rsid w:val="00161E31"/>
    <w:rsid w:val="00161E99"/>
    <w:rsid w:val="00162262"/>
    <w:rsid w:val="001623A3"/>
    <w:rsid w:val="00162BD5"/>
    <w:rsid w:val="00162CF1"/>
    <w:rsid w:val="00162F71"/>
    <w:rsid w:val="00162F82"/>
    <w:rsid w:val="00162FB5"/>
    <w:rsid w:val="001630E4"/>
    <w:rsid w:val="00163176"/>
    <w:rsid w:val="0016368F"/>
    <w:rsid w:val="001639BC"/>
    <w:rsid w:val="00163AFC"/>
    <w:rsid w:val="00163C9A"/>
    <w:rsid w:val="00164368"/>
    <w:rsid w:val="00164646"/>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0E1B"/>
    <w:rsid w:val="0017121D"/>
    <w:rsid w:val="0017132F"/>
    <w:rsid w:val="00171430"/>
    <w:rsid w:val="00171657"/>
    <w:rsid w:val="00171661"/>
    <w:rsid w:val="00171B5E"/>
    <w:rsid w:val="00171BC2"/>
    <w:rsid w:val="00171BF0"/>
    <w:rsid w:val="00171CEF"/>
    <w:rsid w:val="00171D7E"/>
    <w:rsid w:val="00171F14"/>
    <w:rsid w:val="00172379"/>
    <w:rsid w:val="001725EA"/>
    <w:rsid w:val="001729E1"/>
    <w:rsid w:val="00172A75"/>
    <w:rsid w:val="00172B61"/>
    <w:rsid w:val="00172C20"/>
    <w:rsid w:val="0017303E"/>
    <w:rsid w:val="00173749"/>
    <w:rsid w:val="001738A5"/>
    <w:rsid w:val="00173A00"/>
    <w:rsid w:val="00173D38"/>
    <w:rsid w:val="00173F6C"/>
    <w:rsid w:val="001744BA"/>
    <w:rsid w:val="00174801"/>
    <w:rsid w:val="00174DDB"/>
    <w:rsid w:val="00175009"/>
    <w:rsid w:val="001752EC"/>
    <w:rsid w:val="00175614"/>
    <w:rsid w:val="00175A6E"/>
    <w:rsid w:val="00175B5A"/>
    <w:rsid w:val="00175C4F"/>
    <w:rsid w:val="00175DAB"/>
    <w:rsid w:val="00175EF2"/>
    <w:rsid w:val="0017639F"/>
    <w:rsid w:val="00176414"/>
    <w:rsid w:val="00176AA0"/>
    <w:rsid w:val="00176BDB"/>
    <w:rsid w:val="00176ECF"/>
    <w:rsid w:val="0017714C"/>
    <w:rsid w:val="0017722E"/>
    <w:rsid w:val="00177482"/>
    <w:rsid w:val="00177711"/>
    <w:rsid w:val="00177A0D"/>
    <w:rsid w:val="00177AC2"/>
    <w:rsid w:val="00177C04"/>
    <w:rsid w:val="00177DFF"/>
    <w:rsid w:val="00177EBD"/>
    <w:rsid w:val="0018016C"/>
    <w:rsid w:val="00180298"/>
    <w:rsid w:val="001806A9"/>
    <w:rsid w:val="00180860"/>
    <w:rsid w:val="00180C4D"/>
    <w:rsid w:val="00180C69"/>
    <w:rsid w:val="00180D96"/>
    <w:rsid w:val="00180E60"/>
    <w:rsid w:val="0018115C"/>
    <w:rsid w:val="001817BA"/>
    <w:rsid w:val="00181836"/>
    <w:rsid w:val="00181884"/>
    <w:rsid w:val="00181B3A"/>
    <w:rsid w:val="00182042"/>
    <w:rsid w:val="001820B2"/>
    <w:rsid w:val="001821E9"/>
    <w:rsid w:val="001822C4"/>
    <w:rsid w:val="0018245D"/>
    <w:rsid w:val="0018246F"/>
    <w:rsid w:val="00182718"/>
    <w:rsid w:val="00182B0B"/>
    <w:rsid w:val="00182CE4"/>
    <w:rsid w:val="00182FBF"/>
    <w:rsid w:val="00183341"/>
    <w:rsid w:val="001836DF"/>
    <w:rsid w:val="00183B20"/>
    <w:rsid w:val="00183CB7"/>
    <w:rsid w:val="00183CC6"/>
    <w:rsid w:val="00183F11"/>
    <w:rsid w:val="001840F5"/>
    <w:rsid w:val="00184A29"/>
    <w:rsid w:val="00184B11"/>
    <w:rsid w:val="00184B99"/>
    <w:rsid w:val="00184DAB"/>
    <w:rsid w:val="00184DBF"/>
    <w:rsid w:val="00184F51"/>
    <w:rsid w:val="00185257"/>
    <w:rsid w:val="00185696"/>
    <w:rsid w:val="001858F6"/>
    <w:rsid w:val="00185E59"/>
    <w:rsid w:val="00185F10"/>
    <w:rsid w:val="00185F89"/>
    <w:rsid w:val="00185FA4"/>
    <w:rsid w:val="00185FDA"/>
    <w:rsid w:val="00186395"/>
    <w:rsid w:val="001863E3"/>
    <w:rsid w:val="0018695F"/>
    <w:rsid w:val="001869EF"/>
    <w:rsid w:val="00186A7F"/>
    <w:rsid w:val="00186B4D"/>
    <w:rsid w:val="0018767B"/>
    <w:rsid w:val="00190318"/>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2C1C"/>
    <w:rsid w:val="00193987"/>
    <w:rsid w:val="00194654"/>
    <w:rsid w:val="00194955"/>
    <w:rsid w:val="00194B46"/>
    <w:rsid w:val="001953FA"/>
    <w:rsid w:val="00195447"/>
    <w:rsid w:val="001954AB"/>
    <w:rsid w:val="00195657"/>
    <w:rsid w:val="0019573B"/>
    <w:rsid w:val="00195839"/>
    <w:rsid w:val="00195866"/>
    <w:rsid w:val="0019592C"/>
    <w:rsid w:val="00195B8D"/>
    <w:rsid w:val="00195D36"/>
    <w:rsid w:val="00196085"/>
    <w:rsid w:val="001960EA"/>
    <w:rsid w:val="00196395"/>
    <w:rsid w:val="00196A81"/>
    <w:rsid w:val="00196B90"/>
    <w:rsid w:val="00196DE8"/>
    <w:rsid w:val="00196FF4"/>
    <w:rsid w:val="0019734F"/>
    <w:rsid w:val="0019743F"/>
    <w:rsid w:val="001978F5"/>
    <w:rsid w:val="00197ABF"/>
    <w:rsid w:val="001A016E"/>
    <w:rsid w:val="001A0303"/>
    <w:rsid w:val="001A0313"/>
    <w:rsid w:val="001A0676"/>
    <w:rsid w:val="001A067A"/>
    <w:rsid w:val="001A06C8"/>
    <w:rsid w:val="001A0CE0"/>
    <w:rsid w:val="001A10A9"/>
    <w:rsid w:val="001A1337"/>
    <w:rsid w:val="001A14FB"/>
    <w:rsid w:val="001A1847"/>
    <w:rsid w:val="001A1980"/>
    <w:rsid w:val="001A2096"/>
    <w:rsid w:val="001A22D5"/>
    <w:rsid w:val="001A2381"/>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149"/>
    <w:rsid w:val="001B0251"/>
    <w:rsid w:val="001B0AB8"/>
    <w:rsid w:val="001B0B9D"/>
    <w:rsid w:val="001B0DB4"/>
    <w:rsid w:val="001B138B"/>
    <w:rsid w:val="001B1565"/>
    <w:rsid w:val="001B159B"/>
    <w:rsid w:val="001B18A6"/>
    <w:rsid w:val="001B1CEB"/>
    <w:rsid w:val="001B1EC4"/>
    <w:rsid w:val="001B1F72"/>
    <w:rsid w:val="001B2031"/>
    <w:rsid w:val="001B2108"/>
    <w:rsid w:val="001B2279"/>
    <w:rsid w:val="001B22CA"/>
    <w:rsid w:val="001B2443"/>
    <w:rsid w:val="001B28A5"/>
    <w:rsid w:val="001B2993"/>
    <w:rsid w:val="001B2BC0"/>
    <w:rsid w:val="001B2C18"/>
    <w:rsid w:val="001B2E97"/>
    <w:rsid w:val="001B33AF"/>
    <w:rsid w:val="001B33B4"/>
    <w:rsid w:val="001B35C1"/>
    <w:rsid w:val="001B3754"/>
    <w:rsid w:val="001B3A10"/>
    <w:rsid w:val="001B3C71"/>
    <w:rsid w:val="001B4279"/>
    <w:rsid w:val="001B4371"/>
    <w:rsid w:val="001B471D"/>
    <w:rsid w:val="001B5279"/>
    <w:rsid w:val="001B5332"/>
    <w:rsid w:val="001B54E9"/>
    <w:rsid w:val="001B55DE"/>
    <w:rsid w:val="001B6240"/>
    <w:rsid w:val="001B6351"/>
    <w:rsid w:val="001B70CF"/>
    <w:rsid w:val="001B7186"/>
    <w:rsid w:val="001B748B"/>
    <w:rsid w:val="001B74EC"/>
    <w:rsid w:val="001B7905"/>
    <w:rsid w:val="001B7AB6"/>
    <w:rsid w:val="001B7D5B"/>
    <w:rsid w:val="001B7F8C"/>
    <w:rsid w:val="001C0085"/>
    <w:rsid w:val="001C00F7"/>
    <w:rsid w:val="001C0311"/>
    <w:rsid w:val="001C05AE"/>
    <w:rsid w:val="001C063F"/>
    <w:rsid w:val="001C06F9"/>
    <w:rsid w:val="001C0874"/>
    <w:rsid w:val="001C0883"/>
    <w:rsid w:val="001C0EC3"/>
    <w:rsid w:val="001C12A0"/>
    <w:rsid w:val="001C16A9"/>
    <w:rsid w:val="001C1920"/>
    <w:rsid w:val="001C19A9"/>
    <w:rsid w:val="001C19EB"/>
    <w:rsid w:val="001C1C2A"/>
    <w:rsid w:val="001C1E53"/>
    <w:rsid w:val="001C211D"/>
    <w:rsid w:val="001C24C0"/>
    <w:rsid w:val="001C2586"/>
    <w:rsid w:val="001C2A8B"/>
    <w:rsid w:val="001C3173"/>
    <w:rsid w:val="001C330A"/>
    <w:rsid w:val="001C3434"/>
    <w:rsid w:val="001C3474"/>
    <w:rsid w:val="001C35A0"/>
    <w:rsid w:val="001C398A"/>
    <w:rsid w:val="001C39F0"/>
    <w:rsid w:val="001C3DC6"/>
    <w:rsid w:val="001C3DCD"/>
    <w:rsid w:val="001C3E02"/>
    <w:rsid w:val="001C447C"/>
    <w:rsid w:val="001C4A39"/>
    <w:rsid w:val="001C4C5A"/>
    <w:rsid w:val="001C4C77"/>
    <w:rsid w:val="001C4F5F"/>
    <w:rsid w:val="001C4F8E"/>
    <w:rsid w:val="001C5125"/>
    <w:rsid w:val="001C52DA"/>
    <w:rsid w:val="001C546C"/>
    <w:rsid w:val="001C54B8"/>
    <w:rsid w:val="001C57EC"/>
    <w:rsid w:val="001C589B"/>
    <w:rsid w:val="001C58A6"/>
    <w:rsid w:val="001C5934"/>
    <w:rsid w:val="001C5AA2"/>
    <w:rsid w:val="001C5BC8"/>
    <w:rsid w:val="001C5DBB"/>
    <w:rsid w:val="001C5ED8"/>
    <w:rsid w:val="001C5F88"/>
    <w:rsid w:val="001C5FD2"/>
    <w:rsid w:val="001C6182"/>
    <w:rsid w:val="001C619C"/>
    <w:rsid w:val="001C66D2"/>
    <w:rsid w:val="001C7685"/>
    <w:rsid w:val="001C7B49"/>
    <w:rsid w:val="001C7F47"/>
    <w:rsid w:val="001D006C"/>
    <w:rsid w:val="001D00B4"/>
    <w:rsid w:val="001D04AF"/>
    <w:rsid w:val="001D056C"/>
    <w:rsid w:val="001D0578"/>
    <w:rsid w:val="001D0593"/>
    <w:rsid w:val="001D06BE"/>
    <w:rsid w:val="001D06D1"/>
    <w:rsid w:val="001D0855"/>
    <w:rsid w:val="001D0E4D"/>
    <w:rsid w:val="001D1258"/>
    <w:rsid w:val="001D13B7"/>
    <w:rsid w:val="001D19F8"/>
    <w:rsid w:val="001D1B69"/>
    <w:rsid w:val="001D1CFF"/>
    <w:rsid w:val="001D21DC"/>
    <w:rsid w:val="001D2AD5"/>
    <w:rsid w:val="001D2B3C"/>
    <w:rsid w:val="001D2E6C"/>
    <w:rsid w:val="001D35DC"/>
    <w:rsid w:val="001D3634"/>
    <w:rsid w:val="001D380F"/>
    <w:rsid w:val="001D3A0B"/>
    <w:rsid w:val="001D3C7B"/>
    <w:rsid w:val="001D3D42"/>
    <w:rsid w:val="001D435D"/>
    <w:rsid w:val="001D43C0"/>
    <w:rsid w:val="001D448E"/>
    <w:rsid w:val="001D4969"/>
    <w:rsid w:val="001D4AF0"/>
    <w:rsid w:val="001D4E33"/>
    <w:rsid w:val="001D4EF8"/>
    <w:rsid w:val="001D4F24"/>
    <w:rsid w:val="001D506F"/>
    <w:rsid w:val="001D57BC"/>
    <w:rsid w:val="001D5D88"/>
    <w:rsid w:val="001D6937"/>
    <w:rsid w:val="001D6B56"/>
    <w:rsid w:val="001D6E46"/>
    <w:rsid w:val="001D6E61"/>
    <w:rsid w:val="001D6F30"/>
    <w:rsid w:val="001D7260"/>
    <w:rsid w:val="001D7816"/>
    <w:rsid w:val="001D797C"/>
    <w:rsid w:val="001D7ADE"/>
    <w:rsid w:val="001D7B96"/>
    <w:rsid w:val="001D7EB4"/>
    <w:rsid w:val="001D7FE2"/>
    <w:rsid w:val="001E02D6"/>
    <w:rsid w:val="001E09F4"/>
    <w:rsid w:val="001E0A73"/>
    <w:rsid w:val="001E0CB7"/>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5BB2"/>
    <w:rsid w:val="001E5D1F"/>
    <w:rsid w:val="001E6313"/>
    <w:rsid w:val="001E6847"/>
    <w:rsid w:val="001E6BDA"/>
    <w:rsid w:val="001E6C1B"/>
    <w:rsid w:val="001E6FED"/>
    <w:rsid w:val="001E7173"/>
    <w:rsid w:val="001E719A"/>
    <w:rsid w:val="001E750C"/>
    <w:rsid w:val="001E7A8F"/>
    <w:rsid w:val="001E7BE9"/>
    <w:rsid w:val="001E7D26"/>
    <w:rsid w:val="001F020C"/>
    <w:rsid w:val="001F0407"/>
    <w:rsid w:val="001F0546"/>
    <w:rsid w:val="001F0DDF"/>
    <w:rsid w:val="001F11F0"/>
    <w:rsid w:val="001F1452"/>
    <w:rsid w:val="001F18E2"/>
    <w:rsid w:val="001F1B1E"/>
    <w:rsid w:val="001F1BEA"/>
    <w:rsid w:val="001F1DFA"/>
    <w:rsid w:val="001F1E26"/>
    <w:rsid w:val="001F1FFC"/>
    <w:rsid w:val="001F22A9"/>
    <w:rsid w:val="001F26E9"/>
    <w:rsid w:val="001F29D5"/>
    <w:rsid w:val="001F29D6"/>
    <w:rsid w:val="001F2B7D"/>
    <w:rsid w:val="001F2E08"/>
    <w:rsid w:val="001F2E0E"/>
    <w:rsid w:val="001F302C"/>
    <w:rsid w:val="001F3218"/>
    <w:rsid w:val="001F33A0"/>
    <w:rsid w:val="001F34E2"/>
    <w:rsid w:val="001F35A8"/>
    <w:rsid w:val="001F39AB"/>
    <w:rsid w:val="001F4104"/>
    <w:rsid w:val="001F4112"/>
    <w:rsid w:val="001F42EE"/>
    <w:rsid w:val="001F45E8"/>
    <w:rsid w:val="001F4D34"/>
    <w:rsid w:val="001F4DA6"/>
    <w:rsid w:val="001F4DC8"/>
    <w:rsid w:val="001F4E57"/>
    <w:rsid w:val="001F536E"/>
    <w:rsid w:val="001F53A2"/>
    <w:rsid w:val="001F53BB"/>
    <w:rsid w:val="001F56F2"/>
    <w:rsid w:val="001F599A"/>
    <w:rsid w:val="001F5C95"/>
    <w:rsid w:val="001F5C9E"/>
    <w:rsid w:val="001F5E73"/>
    <w:rsid w:val="001F5ED8"/>
    <w:rsid w:val="001F5F10"/>
    <w:rsid w:val="001F62FC"/>
    <w:rsid w:val="001F6308"/>
    <w:rsid w:val="001F644E"/>
    <w:rsid w:val="001F6E45"/>
    <w:rsid w:val="001F711B"/>
    <w:rsid w:val="001F7317"/>
    <w:rsid w:val="001F76B6"/>
    <w:rsid w:val="001F798D"/>
    <w:rsid w:val="001F79CF"/>
    <w:rsid w:val="001F7DD6"/>
    <w:rsid w:val="001F7F57"/>
    <w:rsid w:val="002000F2"/>
    <w:rsid w:val="002000FC"/>
    <w:rsid w:val="002001E4"/>
    <w:rsid w:val="0020087C"/>
    <w:rsid w:val="00200A92"/>
    <w:rsid w:val="00200B81"/>
    <w:rsid w:val="00200BF9"/>
    <w:rsid w:val="00200CC2"/>
    <w:rsid w:val="00201029"/>
    <w:rsid w:val="0020142D"/>
    <w:rsid w:val="00201446"/>
    <w:rsid w:val="00201488"/>
    <w:rsid w:val="002016C0"/>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802"/>
    <w:rsid w:val="00204981"/>
    <w:rsid w:val="00204A5A"/>
    <w:rsid w:val="00204C12"/>
    <w:rsid w:val="00204C44"/>
    <w:rsid w:val="00204C7B"/>
    <w:rsid w:val="0020560E"/>
    <w:rsid w:val="00205635"/>
    <w:rsid w:val="00205639"/>
    <w:rsid w:val="00205900"/>
    <w:rsid w:val="002059A3"/>
    <w:rsid w:val="00205AB2"/>
    <w:rsid w:val="00205CB2"/>
    <w:rsid w:val="00205D98"/>
    <w:rsid w:val="00205EA1"/>
    <w:rsid w:val="0020610B"/>
    <w:rsid w:val="00206362"/>
    <w:rsid w:val="002063A7"/>
    <w:rsid w:val="00206677"/>
    <w:rsid w:val="0020671A"/>
    <w:rsid w:val="0020674D"/>
    <w:rsid w:val="00206BF6"/>
    <w:rsid w:val="00206E5A"/>
    <w:rsid w:val="0020754E"/>
    <w:rsid w:val="00207613"/>
    <w:rsid w:val="00207847"/>
    <w:rsid w:val="0020790B"/>
    <w:rsid w:val="00207AF9"/>
    <w:rsid w:val="00207BB9"/>
    <w:rsid w:val="00207EB6"/>
    <w:rsid w:val="00210174"/>
    <w:rsid w:val="00210314"/>
    <w:rsid w:val="0021065B"/>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CEC"/>
    <w:rsid w:val="00211D31"/>
    <w:rsid w:val="00211DD9"/>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2EC"/>
    <w:rsid w:val="002204ED"/>
    <w:rsid w:val="002208BE"/>
    <w:rsid w:val="0022091D"/>
    <w:rsid w:val="002209D6"/>
    <w:rsid w:val="00220A0C"/>
    <w:rsid w:val="00220E92"/>
    <w:rsid w:val="00220EAA"/>
    <w:rsid w:val="00220F36"/>
    <w:rsid w:val="00221022"/>
    <w:rsid w:val="002212C6"/>
    <w:rsid w:val="0022135D"/>
    <w:rsid w:val="002217E5"/>
    <w:rsid w:val="00221A25"/>
    <w:rsid w:val="00221B64"/>
    <w:rsid w:val="00221B79"/>
    <w:rsid w:val="00222052"/>
    <w:rsid w:val="002222A4"/>
    <w:rsid w:val="00222AB8"/>
    <w:rsid w:val="00222B25"/>
    <w:rsid w:val="00222C20"/>
    <w:rsid w:val="00222D26"/>
    <w:rsid w:val="00222FE7"/>
    <w:rsid w:val="00223833"/>
    <w:rsid w:val="002239DA"/>
    <w:rsid w:val="00223ACD"/>
    <w:rsid w:val="002242F8"/>
    <w:rsid w:val="00224339"/>
    <w:rsid w:val="0022490A"/>
    <w:rsid w:val="00224932"/>
    <w:rsid w:val="00224A38"/>
    <w:rsid w:val="00224A9B"/>
    <w:rsid w:val="00224E5B"/>
    <w:rsid w:val="002252D2"/>
    <w:rsid w:val="0022657F"/>
    <w:rsid w:val="00226592"/>
    <w:rsid w:val="00226880"/>
    <w:rsid w:val="002269A7"/>
    <w:rsid w:val="00226A52"/>
    <w:rsid w:val="00226AE0"/>
    <w:rsid w:val="00226BD3"/>
    <w:rsid w:val="0022732D"/>
    <w:rsid w:val="0022735A"/>
    <w:rsid w:val="00227652"/>
    <w:rsid w:val="00227850"/>
    <w:rsid w:val="00227873"/>
    <w:rsid w:val="002279D2"/>
    <w:rsid w:val="00227A1E"/>
    <w:rsid w:val="00227C18"/>
    <w:rsid w:val="00227D0D"/>
    <w:rsid w:val="00227F9E"/>
    <w:rsid w:val="00230040"/>
    <w:rsid w:val="00230189"/>
    <w:rsid w:val="002307F2"/>
    <w:rsid w:val="00230AD3"/>
    <w:rsid w:val="00230B14"/>
    <w:rsid w:val="00230BB1"/>
    <w:rsid w:val="00230C58"/>
    <w:rsid w:val="00230EB0"/>
    <w:rsid w:val="00230EE6"/>
    <w:rsid w:val="0023124C"/>
    <w:rsid w:val="002314EE"/>
    <w:rsid w:val="00231532"/>
    <w:rsid w:val="00231719"/>
    <w:rsid w:val="00231740"/>
    <w:rsid w:val="00231AF5"/>
    <w:rsid w:val="00231B71"/>
    <w:rsid w:val="00231D67"/>
    <w:rsid w:val="00232149"/>
    <w:rsid w:val="00232191"/>
    <w:rsid w:val="002321B1"/>
    <w:rsid w:val="00232782"/>
    <w:rsid w:val="002327FC"/>
    <w:rsid w:val="0023287C"/>
    <w:rsid w:val="00232E9D"/>
    <w:rsid w:val="00233074"/>
    <w:rsid w:val="0023311D"/>
    <w:rsid w:val="002331A0"/>
    <w:rsid w:val="0023324F"/>
    <w:rsid w:val="002333B9"/>
    <w:rsid w:val="0023351A"/>
    <w:rsid w:val="00233849"/>
    <w:rsid w:val="0023406E"/>
    <w:rsid w:val="002344C8"/>
    <w:rsid w:val="002349C5"/>
    <w:rsid w:val="00234B73"/>
    <w:rsid w:val="00234BBB"/>
    <w:rsid w:val="00234FBA"/>
    <w:rsid w:val="00234FE9"/>
    <w:rsid w:val="00235017"/>
    <w:rsid w:val="00235581"/>
    <w:rsid w:val="00235698"/>
    <w:rsid w:val="00236443"/>
    <w:rsid w:val="0023644B"/>
    <w:rsid w:val="0023653E"/>
    <w:rsid w:val="00236801"/>
    <w:rsid w:val="00236821"/>
    <w:rsid w:val="002368E3"/>
    <w:rsid w:val="00236CAD"/>
    <w:rsid w:val="00236F71"/>
    <w:rsid w:val="002373FC"/>
    <w:rsid w:val="00237C6F"/>
    <w:rsid w:val="00237D22"/>
    <w:rsid w:val="00240089"/>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929"/>
    <w:rsid w:val="00243ACD"/>
    <w:rsid w:val="00243C1C"/>
    <w:rsid w:val="0024445A"/>
    <w:rsid w:val="00244563"/>
    <w:rsid w:val="00244606"/>
    <w:rsid w:val="00244924"/>
    <w:rsid w:val="002449F4"/>
    <w:rsid w:val="00244D58"/>
    <w:rsid w:val="00244D7C"/>
    <w:rsid w:val="002451C3"/>
    <w:rsid w:val="0024520E"/>
    <w:rsid w:val="0024530E"/>
    <w:rsid w:val="00245492"/>
    <w:rsid w:val="00245879"/>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A9"/>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3FF"/>
    <w:rsid w:val="00253400"/>
    <w:rsid w:val="002537F5"/>
    <w:rsid w:val="0025388F"/>
    <w:rsid w:val="00253905"/>
    <w:rsid w:val="0025429A"/>
    <w:rsid w:val="00255475"/>
    <w:rsid w:val="002556CC"/>
    <w:rsid w:val="00255DE2"/>
    <w:rsid w:val="0025601B"/>
    <w:rsid w:val="00256B22"/>
    <w:rsid w:val="00256D51"/>
    <w:rsid w:val="00256E4E"/>
    <w:rsid w:val="00256E5C"/>
    <w:rsid w:val="00256F02"/>
    <w:rsid w:val="002571C8"/>
    <w:rsid w:val="002572F1"/>
    <w:rsid w:val="00257A62"/>
    <w:rsid w:val="00257C16"/>
    <w:rsid w:val="00257D9D"/>
    <w:rsid w:val="00260156"/>
    <w:rsid w:val="00260713"/>
    <w:rsid w:val="0026075E"/>
    <w:rsid w:val="002608BD"/>
    <w:rsid w:val="00260ACE"/>
    <w:rsid w:val="00260B21"/>
    <w:rsid w:val="00260B2A"/>
    <w:rsid w:val="00260FAD"/>
    <w:rsid w:val="002617F6"/>
    <w:rsid w:val="00261D05"/>
    <w:rsid w:val="002621AD"/>
    <w:rsid w:val="002623AC"/>
    <w:rsid w:val="002626FA"/>
    <w:rsid w:val="00262979"/>
    <w:rsid w:val="00263038"/>
    <w:rsid w:val="00263148"/>
    <w:rsid w:val="002631DC"/>
    <w:rsid w:val="0026382D"/>
    <w:rsid w:val="0026385F"/>
    <w:rsid w:val="00263A09"/>
    <w:rsid w:val="00263DC2"/>
    <w:rsid w:val="00263DD9"/>
    <w:rsid w:val="00264256"/>
    <w:rsid w:val="002642C3"/>
    <w:rsid w:val="0026432F"/>
    <w:rsid w:val="0026455A"/>
    <w:rsid w:val="0026460B"/>
    <w:rsid w:val="0026468A"/>
    <w:rsid w:val="002646A6"/>
    <w:rsid w:val="00264A06"/>
    <w:rsid w:val="00264C28"/>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6C"/>
    <w:rsid w:val="0026775C"/>
    <w:rsid w:val="00267CFE"/>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044"/>
    <w:rsid w:val="0027242C"/>
    <w:rsid w:val="00272474"/>
    <w:rsid w:val="0027257A"/>
    <w:rsid w:val="00272736"/>
    <w:rsid w:val="00272A15"/>
    <w:rsid w:val="00272D06"/>
    <w:rsid w:val="00272FEB"/>
    <w:rsid w:val="00273017"/>
    <w:rsid w:val="0027309C"/>
    <w:rsid w:val="00273226"/>
    <w:rsid w:val="00273644"/>
    <w:rsid w:val="002738C9"/>
    <w:rsid w:val="00273B2D"/>
    <w:rsid w:val="00273CAB"/>
    <w:rsid w:val="00273CFB"/>
    <w:rsid w:val="00274309"/>
    <w:rsid w:val="00274668"/>
    <w:rsid w:val="00274CE5"/>
    <w:rsid w:val="00274D08"/>
    <w:rsid w:val="00274DE3"/>
    <w:rsid w:val="00275406"/>
    <w:rsid w:val="0027540F"/>
    <w:rsid w:val="00275457"/>
    <w:rsid w:val="00275464"/>
    <w:rsid w:val="0027558D"/>
    <w:rsid w:val="0027568B"/>
    <w:rsid w:val="002756D5"/>
    <w:rsid w:val="0027587F"/>
    <w:rsid w:val="00275A17"/>
    <w:rsid w:val="00275B92"/>
    <w:rsid w:val="00275E10"/>
    <w:rsid w:val="00275F3B"/>
    <w:rsid w:val="00275FE7"/>
    <w:rsid w:val="00276001"/>
    <w:rsid w:val="00276114"/>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6C0"/>
    <w:rsid w:val="002838C7"/>
    <w:rsid w:val="00284B43"/>
    <w:rsid w:val="00284E3F"/>
    <w:rsid w:val="00284E7F"/>
    <w:rsid w:val="0028537B"/>
    <w:rsid w:val="0028550D"/>
    <w:rsid w:val="00285520"/>
    <w:rsid w:val="00285894"/>
    <w:rsid w:val="00285E28"/>
    <w:rsid w:val="0028648E"/>
    <w:rsid w:val="00286532"/>
    <w:rsid w:val="00286631"/>
    <w:rsid w:val="00286AE7"/>
    <w:rsid w:val="00286F76"/>
    <w:rsid w:val="002871C8"/>
    <w:rsid w:val="002872ED"/>
    <w:rsid w:val="00287376"/>
    <w:rsid w:val="002877DE"/>
    <w:rsid w:val="00287821"/>
    <w:rsid w:val="00287C28"/>
    <w:rsid w:val="00287C39"/>
    <w:rsid w:val="00287EAF"/>
    <w:rsid w:val="00290003"/>
    <w:rsid w:val="00290254"/>
    <w:rsid w:val="00290C83"/>
    <w:rsid w:val="0029130D"/>
    <w:rsid w:val="0029142E"/>
    <w:rsid w:val="002915DA"/>
    <w:rsid w:val="0029178F"/>
    <w:rsid w:val="00291C45"/>
    <w:rsid w:val="00291E2B"/>
    <w:rsid w:val="002920BF"/>
    <w:rsid w:val="00292540"/>
    <w:rsid w:val="0029279E"/>
    <w:rsid w:val="0029284F"/>
    <w:rsid w:val="00292A9A"/>
    <w:rsid w:val="00292AE6"/>
    <w:rsid w:val="002930AA"/>
    <w:rsid w:val="0029347E"/>
    <w:rsid w:val="00293504"/>
    <w:rsid w:val="0029353A"/>
    <w:rsid w:val="00293965"/>
    <w:rsid w:val="00293A16"/>
    <w:rsid w:val="00293C49"/>
    <w:rsid w:val="00293C5B"/>
    <w:rsid w:val="00293D0F"/>
    <w:rsid w:val="00294266"/>
    <w:rsid w:val="002944CA"/>
    <w:rsid w:val="00294504"/>
    <w:rsid w:val="00294580"/>
    <w:rsid w:val="00294722"/>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A57"/>
    <w:rsid w:val="002A1DA1"/>
    <w:rsid w:val="002A205B"/>
    <w:rsid w:val="002A24B7"/>
    <w:rsid w:val="002A2689"/>
    <w:rsid w:val="002A2742"/>
    <w:rsid w:val="002A2980"/>
    <w:rsid w:val="002A2A3E"/>
    <w:rsid w:val="002A2B16"/>
    <w:rsid w:val="002A2FB8"/>
    <w:rsid w:val="002A31FF"/>
    <w:rsid w:val="002A3668"/>
    <w:rsid w:val="002A3771"/>
    <w:rsid w:val="002A37C5"/>
    <w:rsid w:val="002A3AFD"/>
    <w:rsid w:val="002A3B12"/>
    <w:rsid w:val="002A3D2B"/>
    <w:rsid w:val="002A3D84"/>
    <w:rsid w:val="002A4102"/>
    <w:rsid w:val="002A4433"/>
    <w:rsid w:val="002A4863"/>
    <w:rsid w:val="002A4918"/>
    <w:rsid w:val="002A49C5"/>
    <w:rsid w:val="002A4B7D"/>
    <w:rsid w:val="002A4E20"/>
    <w:rsid w:val="002A523D"/>
    <w:rsid w:val="002A524D"/>
    <w:rsid w:val="002A530F"/>
    <w:rsid w:val="002A5D2C"/>
    <w:rsid w:val="002A5D59"/>
    <w:rsid w:val="002A5FC1"/>
    <w:rsid w:val="002A63A7"/>
    <w:rsid w:val="002A6783"/>
    <w:rsid w:val="002A6A0E"/>
    <w:rsid w:val="002A6ADC"/>
    <w:rsid w:val="002A6EF8"/>
    <w:rsid w:val="002A732C"/>
    <w:rsid w:val="002A7A6A"/>
    <w:rsid w:val="002A7AB4"/>
    <w:rsid w:val="002A7AE1"/>
    <w:rsid w:val="002A7B3B"/>
    <w:rsid w:val="002B00F2"/>
    <w:rsid w:val="002B0684"/>
    <w:rsid w:val="002B07BF"/>
    <w:rsid w:val="002B0805"/>
    <w:rsid w:val="002B0868"/>
    <w:rsid w:val="002B0960"/>
    <w:rsid w:val="002B0BC5"/>
    <w:rsid w:val="002B0C99"/>
    <w:rsid w:val="002B0DC4"/>
    <w:rsid w:val="002B0EB5"/>
    <w:rsid w:val="002B10F9"/>
    <w:rsid w:val="002B12C7"/>
    <w:rsid w:val="002B17B0"/>
    <w:rsid w:val="002B1AFA"/>
    <w:rsid w:val="002B21D6"/>
    <w:rsid w:val="002B2543"/>
    <w:rsid w:val="002B2C92"/>
    <w:rsid w:val="002B3032"/>
    <w:rsid w:val="002B3081"/>
    <w:rsid w:val="002B314A"/>
    <w:rsid w:val="002B318B"/>
    <w:rsid w:val="002B32BC"/>
    <w:rsid w:val="002B33A2"/>
    <w:rsid w:val="002B33AC"/>
    <w:rsid w:val="002B340B"/>
    <w:rsid w:val="002B3418"/>
    <w:rsid w:val="002B348D"/>
    <w:rsid w:val="002B34AE"/>
    <w:rsid w:val="002B3893"/>
    <w:rsid w:val="002B39C3"/>
    <w:rsid w:val="002B3D90"/>
    <w:rsid w:val="002B3EFA"/>
    <w:rsid w:val="002B3F41"/>
    <w:rsid w:val="002B3FAF"/>
    <w:rsid w:val="002B4122"/>
    <w:rsid w:val="002B453B"/>
    <w:rsid w:val="002B48C4"/>
    <w:rsid w:val="002B4C39"/>
    <w:rsid w:val="002B5175"/>
    <w:rsid w:val="002B51C4"/>
    <w:rsid w:val="002B55A8"/>
    <w:rsid w:val="002B56FA"/>
    <w:rsid w:val="002B5982"/>
    <w:rsid w:val="002B59EE"/>
    <w:rsid w:val="002B5CC4"/>
    <w:rsid w:val="002B6009"/>
    <w:rsid w:val="002B601A"/>
    <w:rsid w:val="002B61F1"/>
    <w:rsid w:val="002B6335"/>
    <w:rsid w:val="002B6377"/>
    <w:rsid w:val="002B64FE"/>
    <w:rsid w:val="002B694E"/>
    <w:rsid w:val="002B6BC9"/>
    <w:rsid w:val="002B6D31"/>
    <w:rsid w:val="002B6FED"/>
    <w:rsid w:val="002B70A2"/>
    <w:rsid w:val="002B71C9"/>
    <w:rsid w:val="002B7386"/>
    <w:rsid w:val="002B7D56"/>
    <w:rsid w:val="002B7ED7"/>
    <w:rsid w:val="002B7FB3"/>
    <w:rsid w:val="002C04C2"/>
    <w:rsid w:val="002C04D0"/>
    <w:rsid w:val="002C0818"/>
    <w:rsid w:val="002C0A95"/>
    <w:rsid w:val="002C0B4F"/>
    <w:rsid w:val="002C0B94"/>
    <w:rsid w:val="002C0D0B"/>
    <w:rsid w:val="002C0D11"/>
    <w:rsid w:val="002C0E59"/>
    <w:rsid w:val="002C0E91"/>
    <w:rsid w:val="002C1481"/>
    <w:rsid w:val="002C1574"/>
    <w:rsid w:val="002C185E"/>
    <w:rsid w:val="002C1B17"/>
    <w:rsid w:val="002C203A"/>
    <w:rsid w:val="002C2AE9"/>
    <w:rsid w:val="002C2B29"/>
    <w:rsid w:val="002C2CE6"/>
    <w:rsid w:val="002C2E8A"/>
    <w:rsid w:val="002C2F51"/>
    <w:rsid w:val="002C2FCD"/>
    <w:rsid w:val="002C3A4E"/>
    <w:rsid w:val="002C3AE4"/>
    <w:rsid w:val="002C3E89"/>
    <w:rsid w:val="002C42AA"/>
    <w:rsid w:val="002C44EC"/>
    <w:rsid w:val="002C4611"/>
    <w:rsid w:val="002C4624"/>
    <w:rsid w:val="002C4754"/>
    <w:rsid w:val="002C4AF6"/>
    <w:rsid w:val="002C54AD"/>
    <w:rsid w:val="002C5533"/>
    <w:rsid w:val="002C5620"/>
    <w:rsid w:val="002C5842"/>
    <w:rsid w:val="002C5A6B"/>
    <w:rsid w:val="002C5F65"/>
    <w:rsid w:val="002C61E0"/>
    <w:rsid w:val="002C640C"/>
    <w:rsid w:val="002C64EC"/>
    <w:rsid w:val="002C6574"/>
    <w:rsid w:val="002C6D3C"/>
    <w:rsid w:val="002C6F0B"/>
    <w:rsid w:val="002C720E"/>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1258"/>
    <w:rsid w:val="002D12D9"/>
    <w:rsid w:val="002D13B7"/>
    <w:rsid w:val="002D1E1E"/>
    <w:rsid w:val="002D1EF1"/>
    <w:rsid w:val="002D28A9"/>
    <w:rsid w:val="002D2B4E"/>
    <w:rsid w:val="002D305F"/>
    <w:rsid w:val="002D35DD"/>
    <w:rsid w:val="002D3968"/>
    <w:rsid w:val="002D3E02"/>
    <w:rsid w:val="002D406A"/>
    <w:rsid w:val="002D425A"/>
    <w:rsid w:val="002D42DB"/>
    <w:rsid w:val="002D4314"/>
    <w:rsid w:val="002D4685"/>
    <w:rsid w:val="002D4A54"/>
    <w:rsid w:val="002D4C92"/>
    <w:rsid w:val="002D4E37"/>
    <w:rsid w:val="002D4E9C"/>
    <w:rsid w:val="002D52E0"/>
    <w:rsid w:val="002D533E"/>
    <w:rsid w:val="002D5DEA"/>
    <w:rsid w:val="002D5F98"/>
    <w:rsid w:val="002D6127"/>
    <w:rsid w:val="002D61BE"/>
    <w:rsid w:val="002D61F0"/>
    <w:rsid w:val="002D6E49"/>
    <w:rsid w:val="002D6E9C"/>
    <w:rsid w:val="002D7101"/>
    <w:rsid w:val="002D7235"/>
    <w:rsid w:val="002D75D3"/>
    <w:rsid w:val="002D76E8"/>
    <w:rsid w:val="002D788E"/>
    <w:rsid w:val="002D7BE2"/>
    <w:rsid w:val="002D7E23"/>
    <w:rsid w:val="002D7EC3"/>
    <w:rsid w:val="002D7F39"/>
    <w:rsid w:val="002E008F"/>
    <w:rsid w:val="002E079D"/>
    <w:rsid w:val="002E0AC5"/>
    <w:rsid w:val="002E0DB5"/>
    <w:rsid w:val="002E0E94"/>
    <w:rsid w:val="002E1295"/>
    <w:rsid w:val="002E14D2"/>
    <w:rsid w:val="002E15A5"/>
    <w:rsid w:val="002E16BC"/>
    <w:rsid w:val="002E19AD"/>
    <w:rsid w:val="002E1A7B"/>
    <w:rsid w:val="002E1C24"/>
    <w:rsid w:val="002E1F0A"/>
    <w:rsid w:val="002E239F"/>
    <w:rsid w:val="002E25D2"/>
    <w:rsid w:val="002E2738"/>
    <w:rsid w:val="002E2923"/>
    <w:rsid w:val="002E2A76"/>
    <w:rsid w:val="002E2D20"/>
    <w:rsid w:val="002E2E93"/>
    <w:rsid w:val="002E306D"/>
    <w:rsid w:val="002E361C"/>
    <w:rsid w:val="002E3631"/>
    <w:rsid w:val="002E3653"/>
    <w:rsid w:val="002E36F8"/>
    <w:rsid w:val="002E37FE"/>
    <w:rsid w:val="002E38B7"/>
    <w:rsid w:val="002E3B63"/>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475"/>
    <w:rsid w:val="002E6759"/>
    <w:rsid w:val="002E6809"/>
    <w:rsid w:val="002E692B"/>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2210"/>
    <w:rsid w:val="002F286D"/>
    <w:rsid w:val="002F2AE0"/>
    <w:rsid w:val="002F2E9A"/>
    <w:rsid w:val="002F31C4"/>
    <w:rsid w:val="002F322F"/>
    <w:rsid w:val="002F38D3"/>
    <w:rsid w:val="002F3CE3"/>
    <w:rsid w:val="002F3F16"/>
    <w:rsid w:val="002F413F"/>
    <w:rsid w:val="002F446A"/>
    <w:rsid w:val="002F44AD"/>
    <w:rsid w:val="002F45D3"/>
    <w:rsid w:val="002F4697"/>
    <w:rsid w:val="002F4934"/>
    <w:rsid w:val="002F4A52"/>
    <w:rsid w:val="002F4A55"/>
    <w:rsid w:val="002F4CF5"/>
    <w:rsid w:val="002F4E98"/>
    <w:rsid w:val="002F4FC5"/>
    <w:rsid w:val="002F5312"/>
    <w:rsid w:val="002F535D"/>
    <w:rsid w:val="002F5422"/>
    <w:rsid w:val="002F550D"/>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C8"/>
    <w:rsid w:val="00302FEF"/>
    <w:rsid w:val="0030318E"/>
    <w:rsid w:val="003033B1"/>
    <w:rsid w:val="00303BDB"/>
    <w:rsid w:val="00303DE7"/>
    <w:rsid w:val="00304556"/>
    <w:rsid w:val="003047C0"/>
    <w:rsid w:val="00304915"/>
    <w:rsid w:val="00304AC5"/>
    <w:rsid w:val="00304B84"/>
    <w:rsid w:val="00304C9E"/>
    <w:rsid w:val="003054E1"/>
    <w:rsid w:val="003055B6"/>
    <w:rsid w:val="00305866"/>
    <w:rsid w:val="003061F6"/>
    <w:rsid w:val="003065FB"/>
    <w:rsid w:val="0030687B"/>
    <w:rsid w:val="00306ED2"/>
    <w:rsid w:val="00306F89"/>
    <w:rsid w:val="003071C8"/>
    <w:rsid w:val="0030749E"/>
    <w:rsid w:val="00307610"/>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151"/>
    <w:rsid w:val="00311642"/>
    <w:rsid w:val="00311761"/>
    <w:rsid w:val="003118A7"/>
    <w:rsid w:val="00311941"/>
    <w:rsid w:val="0031205E"/>
    <w:rsid w:val="003122AC"/>
    <w:rsid w:val="00312709"/>
    <w:rsid w:val="003129AB"/>
    <w:rsid w:val="003129CC"/>
    <w:rsid w:val="00312D40"/>
    <w:rsid w:val="00313765"/>
    <w:rsid w:val="003137A0"/>
    <w:rsid w:val="003139F0"/>
    <w:rsid w:val="00313BC1"/>
    <w:rsid w:val="00313C4F"/>
    <w:rsid w:val="003141C2"/>
    <w:rsid w:val="003143F7"/>
    <w:rsid w:val="003147C1"/>
    <w:rsid w:val="00314CBB"/>
    <w:rsid w:val="00314FAE"/>
    <w:rsid w:val="00315614"/>
    <w:rsid w:val="0031599D"/>
    <w:rsid w:val="00315B5E"/>
    <w:rsid w:val="00315C8E"/>
    <w:rsid w:val="00315F37"/>
    <w:rsid w:val="00316064"/>
    <w:rsid w:val="00316417"/>
    <w:rsid w:val="00316484"/>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523"/>
    <w:rsid w:val="00320844"/>
    <w:rsid w:val="00320B1B"/>
    <w:rsid w:val="00320C3F"/>
    <w:rsid w:val="00320F1B"/>
    <w:rsid w:val="003210B1"/>
    <w:rsid w:val="003212D6"/>
    <w:rsid w:val="0032135E"/>
    <w:rsid w:val="0032151E"/>
    <w:rsid w:val="0032172E"/>
    <w:rsid w:val="00321822"/>
    <w:rsid w:val="00321B02"/>
    <w:rsid w:val="00321C7E"/>
    <w:rsid w:val="003228CE"/>
    <w:rsid w:val="00322BC3"/>
    <w:rsid w:val="00322C2B"/>
    <w:rsid w:val="00322E3B"/>
    <w:rsid w:val="00323013"/>
    <w:rsid w:val="003232E3"/>
    <w:rsid w:val="00323431"/>
    <w:rsid w:val="00323FAD"/>
    <w:rsid w:val="00324089"/>
    <w:rsid w:val="003242B1"/>
    <w:rsid w:val="003244C7"/>
    <w:rsid w:val="00324701"/>
    <w:rsid w:val="00324808"/>
    <w:rsid w:val="0032489D"/>
    <w:rsid w:val="003249E6"/>
    <w:rsid w:val="003249F8"/>
    <w:rsid w:val="00324E7B"/>
    <w:rsid w:val="0032556B"/>
    <w:rsid w:val="00325A21"/>
    <w:rsid w:val="00325A97"/>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8B8"/>
    <w:rsid w:val="00332962"/>
    <w:rsid w:val="00332BF1"/>
    <w:rsid w:val="00332D21"/>
    <w:rsid w:val="00332D5F"/>
    <w:rsid w:val="00332FA5"/>
    <w:rsid w:val="00333837"/>
    <w:rsid w:val="00333955"/>
    <w:rsid w:val="00333E56"/>
    <w:rsid w:val="0033442C"/>
    <w:rsid w:val="003348AF"/>
    <w:rsid w:val="00334E18"/>
    <w:rsid w:val="00335250"/>
    <w:rsid w:val="00335647"/>
    <w:rsid w:val="00335670"/>
    <w:rsid w:val="0033572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CC6"/>
    <w:rsid w:val="00340E58"/>
    <w:rsid w:val="00341087"/>
    <w:rsid w:val="00341371"/>
    <w:rsid w:val="00341422"/>
    <w:rsid w:val="00341706"/>
    <w:rsid w:val="00341991"/>
    <w:rsid w:val="00341CFA"/>
    <w:rsid w:val="003420B4"/>
    <w:rsid w:val="0034246D"/>
    <w:rsid w:val="00342528"/>
    <w:rsid w:val="00342A54"/>
    <w:rsid w:val="00342BFA"/>
    <w:rsid w:val="00342CD9"/>
    <w:rsid w:val="0034305B"/>
    <w:rsid w:val="00343C24"/>
    <w:rsid w:val="00343FA6"/>
    <w:rsid w:val="003446D1"/>
    <w:rsid w:val="00344725"/>
    <w:rsid w:val="00344901"/>
    <w:rsid w:val="00344E6B"/>
    <w:rsid w:val="0034511B"/>
    <w:rsid w:val="003452A3"/>
    <w:rsid w:val="00345BFC"/>
    <w:rsid w:val="00345D09"/>
    <w:rsid w:val="00345D10"/>
    <w:rsid w:val="00346208"/>
    <w:rsid w:val="00346220"/>
    <w:rsid w:val="00347047"/>
    <w:rsid w:val="0034714B"/>
    <w:rsid w:val="0034744E"/>
    <w:rsid w:val="0034745C"/>
    <w:rsid w:val="003474CD"/>
    <w:rsid w:val="003479B6"/>
    <w:rsid w:val="00347A0E"/>
    <w:rsid w:val="00347AF7"/>
    <w:rsid w:val="0035025F"/>
    <w:rsid w:val="0035041A"/>
    <w:rsid w:val="003504BC"/>
    <w:rsid w:val="003505AD"/>
    <w:rsid w:val="00350631"/>
    <w:rsid w:val="003507AC"/>
    <w:rsid w:val="00350816"/>
    <w:rsid w:val="00350B70"/>
    <w:rsid w:val="00350EE7"/>
    <w:rsid w:val="00351186"/>
    <w:rsid w:val="00351439"/>
    <w:rsid w:val="0035180B"/>
    <w:rsid w:val="00351B18"/>
    <w:rsid w:val="00351C98"/>
    <w:rsid w:val="00351F31"/>
    <w:rsid w:val="003520B7"/>
    <w:rsid w:val="0035216E"/>
    <w:rsid w:val="003521A1"/>
    <w:rsid w:val="0035247D"/>
    <w:rsid w:val="00352759"/>
    <w:rsid w:val="00352828"/>
    <w:rsid w:val="00352952"/>
    <w:rsid w:val="00352DAE"/>
    <w:rsid w:val="003530A0"/>
    <w:rsid w:val="003530A3"/>
    <w:rsid w:val="003531B0"/>
    <w:rsid w:val="003532BC"/>
    <w:rsid w:val="003532D2"/>
    <w:rsid w:val="0035336E"/>
    <w:rsid w:val="003536C6"/>
    <w:rsid w:val="003539B2"/>
    <w:rsid w:val="00353A7B"/>
    <w:rsid w:val="0035414B"/>
    <w:rsid w:val="003541E6"/>
    <w:rsid w:val="00354DF1"/>
    <w:rsid w:val="00354FE6"/>
    <w:rsid w:val="003550B2"/>
    <w:rsid w:val="003552C6"/>
    <w:rsid w:val="003557F8"/>
    <w:rsid w:val="00355813"/>
    <w:rsid w:val="003558FD"/>
    <w:rsid w:val="003559DB"/>
    <w:rsid w:val="00355A83"/>
    <w:rsid w:val="00355C6B"/>
    <w:rsid w:val="00355D07"/>
    <w:rsid w:val="00355EE8"/>
    <w:rsid w:val="003562D7"/>
    <w:rsid w:val="00356353"/>
    <w:rsid w:val="0035667E"/>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749"/>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FC9"/>
    <w:rsid w:val="0036402E"/>
    <w:rsid w:val="00364207"/>
    <w:rsid w:val="00364586"/>
    <w:rsid w:val="00364607"/>
    <w:rsid w:val="003647A8"/>
    <w:rsid w:val="0036481B"/>
    <w:rsid w:val="00364935"/>
    <w:rsid w:val="00365023"/>
    <w:rsid w:val="0036527F"/>
    <w:rsid w:val="00365644"/>
    <w:rsid w:val="0036590C"/>
    <w:rsid w:val="00365965"/>
    <w:rsid w:val="003659FE"/>
    <w:rsid w:val="003665C5"/>
    <w:rsid w:val="00366B3A"/>
    <w:rsid w:val="00366CCF"/>
    <w:rsid w:val="003676EA"/>
    <w:rsid w:val="00367C57"/>
    <w:rsid w:val="00370285"/>
    <w:rsid w:val="00370286"/>
    <w:rsid w:val="003704EE"/>
    <w:rsid w:val="003706F3"/>
    <w:rsid w:val="00370880"/>
    <w:rsid w:val="00370A01"/>
    <w:rsid w:val="00370B5A"/>
    <w:rsid w:val="00370E19"/>
    <w:rsid w:val="00370EFD"/>
    <w:rsid w:val="00370F31"/>
    <w:rsid w:val="00371137"/>
    <w:rsid w:val="003711C5"/>
    <w:rsid w:val="0037151B"/>
    <w:rsid w:val="0037160B"/>
    <w:rsid w:val="00371778"/>
    <w:rsid w:val="003717D9"/>
    <w:rsid w:val="003719F5"/>
    <w:rsid w:val="00371C00"/>
    <w:rsid w:val="00372019"/>
    <w:rsid w:val="00372029"/>
    <w:rsid w:val="003724A1"/>
    <w:rsid w:val="00372A6B"/>
    <w:rsid w:val="00372AD2"/>
    <w:rsid w:val="00372C12"/>
    <w:rsid w:val="00372C25"/>
    <w:rsid w:val="00373AD8"/>
    <w:rsid w:val="00373B3C"/>
    <w:rsid w:val="00373DE0"/>
    <w:rsid w:val="00373E10"/>
    <w:rsid w:val="00373F2C"/>
    <w:rsid w:val="0037406C"/>
    <w:rsid w:val="003741D2"/>
    <w:rsid w:val="00374200"/>
    <w:rsid w:val="00374485"/>
    <w:rsid w:val="003744CB"/>
    <w:rsid w:val="0037450B"/>
    <w:rsid w:val="0037476F"/>
    <w:rsid w:val="00374804"/>
    <w:rsid w:val="003748F9"/>
    <w:rsid w:val="003749B5"/>
    <w:rsid w:val="00374C80"/>
    <w:rsid w:val="00374F06"/>
    <w:rsid w:val="00375222"/>
    <w:rsid w:val="003753A0"/>
    <w:rsid w:val="003756EB"/>
    <w:rsid w:val="00375DA0"/>
    <w:rsid w:val="00375ED0"/>
    <w:rsid w:val="00375FE0"/>
    <w:rsid w:val="00375FFC"/>
    <w:rsid w:val="003764FA"/>
    <w:rsid w:val="0037655D"/>
    <w:rsid w:val="00376838"/>
    <w:rsid w:val="00376E0C"/>
    <w:rsid w:val="0037709A"/>
    <w:rsid w:val="00377146"/>
    <w:rsid w:val="00377154"/>
    <w:rsid w:val="003771CA"/>
    <w:rsid w:val="00377397"/>
    <w:rsid w:val="003773CD"/>
    <w:rsid w:val="0037757C"/>
    <w:rsid w:val="003775BD"/>
    <w:rsid w:val="00377EED"/>
    <w:rsid w:val="00380543"/>
    <w:rsid w:val="00380602"/>
    <w:rsid w:val="00380892"/>
    <w:rsid w:val="00380BBD"/>
    <w:rsid w:val="00381011"/>
    <w:rsid w:val="003821E7"/>
    <w:rsid w:val="00382903"/>
    <w:rsid w:val="00382AF5"/>
    <w:rsid w:val="00382B6F"/>
    <w:rsid w:val="00382F2D"/>
    <w:rsid w:val="00383365"/>
    <w:rsid w:val="0038345D"/>
    <w:rsid w:val="00383701"/>
    <w:rsid w:val="003839E9"/>
    <w:rsid w:val="00383CB5"/>
    <w:rsid w:val="00383D4B"/>
    <w:rsid w:val="00383DDB"/>
    <w:rsid w:val="003842A8"/>
    <w:rsid w:val="003845B9"/>
    <w:rsid w:val="00384747"/>
    <w:rsid w:val="003847EE"/>
    <w:rsid w:val="003848D9"/>
    <w:rsid w:val="00384BC0"/>
    <w:rsid w:val="00384E73"/>
    <w:rsid w:val="003852CC"/>
    <w:rsid w:val="00385A70"/>
    <w:rsid w:val="00385BD7"/>
    <w:rsid w:val="00385C64"/>
    <w:rsid w:val="00386688"/>
    <w:rsid w:val="00386A15"/>
    <w:rsid w:val="00386A29"/>
    <w:rsid w:val="00386B71"/>
    <w:rsid w:val="00386CD1"/>
    <w:rsid w:val="00386F83"/>
    <w:rsid w:val="0038702D"/>
    <w:rsid w:val="003870BC"/>
    <w:rsid w:val="003872D4"/>
    <w:rsid w:val="0038732E"/>
    <w:rsid w:val="003875A7"/>
    <w:rsid w:val="00387675"/>
    <w:rsid w:val="00387771"/>
    <w:rsid w:val="0038780F"/>
    <w:rsid w:val="00387866"/>
    <w:rsid w:val="00387B2B"/>
    <w:rsid w:val="00387E37"/>
    <w:rsid w:val="00390449"/>
    <w:rsid w:val="003904B1"/>
    <w:rsid w:val="003907D2"/>
    <w:rsid w:val="00390A2D"/>
    <w:rsid w:val="00390C56"/>
    <w:rsid w:val="00390C62"/>
    <w:rsid w:val="0039122C"/>
    <w:rsid w:val="0039124D"/>
    <w:rsid w:val="003914DB"/>
    <w:rsid w:val="00391A92"/>
    <w:rsid w:val="00391A9A"/>
    <w:rsid w:val="00391C99"/>
    <w:rsid w:val="003922D0"/>
    <w:rsid w:val="003926BE"/>
    <w:rsid w:val="003929BE"/>
    <w:rsid w:val="00392A1F"/>
    <w:rsid w:val="00392DB8"/>
    <w:rsid w:val="00392F44"/>
    <w:rsid w:val="003930AE"/>
    <w:rsid w:val="00393650"/>
    <w:rsid w:val="00393A68"/>
    <w:rsid w:val="00393B45"/>
    <w:rsid w:val="00393B78"/>
    <w:rsid w:val="003946B1"/>
    <w:rsid w:val="00394775"/>
    <w:rsid w:val="003948BB"/>
    <w:rsid w:val="00394948"/>
    <w:rsid w:val="00394B44"/>
    <w:rsid w:val="00394BE0"/>
    <w:rsid w:val="00394D6C"/>
    <w:rsid w:val="0039502C"/>
    <w:rsid w:val="0039511F"/>
    <w:rsid w:val="00395329"/>
    <w:rsid w:val="003956FE"/>
    <w:rsid w:val="00395780"/>
    <w:rsid w:val="00395879"/>
    <w:rsid w:val="003958F1"/>
    <w:rsid w:val="0039598F"/>
    <w:rsid w:val="003959CE"/>
    <w:rsid w:val="0039610F"/>
    <w:rsid w:val="003962EC"/>
    <w:rsid w:val="003965AE"/>
    <w:rsid w:val="0039665F"/>
    <w:rsid w:val="00396BBB"/>
    <w:rsid w:val="00396BDD"/>
    <w:rsid w:val="00397292"/>
    <w:rsid w:val="003976DD"/>
    <w:rsid w:val="003978B8"/>
    <w:rsid w:val="00397AD4"/>
    <w:rsid w:val="00397C23"/>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D5"/>
    <w:rsid w:val="003A2019"/>
    <w:rsid w:val="003A2150"/>
    <w:rsid w:val="003A2BCC"/>
    <w:rsid w:val="003A2D39"/>
    <w:rsid w:val="003A2FE7"/>
    <w:rsid w:val="003A338F"/>
    <w:rsid w:val="003A349E"/>
    <w:rsid w:val="003A38AC"/>
    <w:rsid w:val="003A39F2"/>
    <w:rsid w:val="003A3C0E"/>
    <w:rsid w:val="003A421C"/>
    <w:rsid w:val="003A42BB"/>
    <w:rsid w:val="003A44AA"/>
    <w:rsid w:val="003A45FB"/>
    <w:rsid w:val="003A48FC"/>
    <w:rsid w:val="003A4E82"/>
    <w:rsid w:val="003A523B"/>
    <w:rsid w:val="003A55F0"/>
    <w:rsid w:val="003A5865"/>
    <w:rsid w:val="003A58C4"/>
    <w:rsid w:val="003A590E"/>
    <w:rsid w:val="003A5A57"/>
    <w:rsid w:val="003A6274"/>
    <w:rsid w:val="003A62E1"/>
    <w:rsid w:val="003A6330"/>
    <w:rsid w:val="003A6619"/>
    <w:rsid w:val="003A66AA"/>
    <w:rsid w:val="003A679F"/>
    <w:rsid w:val="003A6CC0"/>
    <w:rsid w:val="003A70D9"/>
    <w:rsid w:val="003A71E1"/>
    <w:rsid w:val="003A724C"/>
    <w:rsid w:val="003A7424"/>
    <w:rsid w:val="003A76A9"/>
    <w:rsid w:val="003A7747"/>
    <w:rsid w:val="003B0299"/>
    <w:rsid w:val="003B0903"/>
    <w:rsid w:val="003B0B4D"/>
    <w:rsid w:val="003B0BD5"/>
    <w:rsid w:val="003B10B8"/>
    <w:rsid w:val="003B126C"/>
    <w:rsid w:val="003B1AF1"/>
    <w:rsid w:val="003B1D6E"/>
    <w:rsid w:val="003B20BD"/>
    <w:rsid w:val="003B248F"/>
    <w:rsid w:val="003B25B8"/>
    <w:rsid w:val="003B29EA"/>
    <w:rsid w:val="003B2B79"/>
    <w:rsid w:val="003B2C70"/>
    <w:rsid w:val="003B3171"/>
    <w:rsid w:val="003B3835"/>
    <w:rsid w:val="003B387A"/>
    <w:rsid w:val="003B3E56"/>
    <w:rsid w:val="003B4039"/>
    <w:rsid w:val="003B4482"/>
    <w:rsid w:val="003B488F"/>
    <w:rsid w:val="003B495C"/>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07"/>
    <w:rsid w:val="003B76AF"/>
    <w:rsid w:val="003B76FE"/>
    <w:rsid w:val="003C009A"/>
    <w:rsid w:val="003C03B0"/>
    <w:rsid w:val="003C04C2"/>
    <w:rsid w:val="003C04C6"/>
    <w:rsid w:val="003C07D7"/>
    <w:rsid w:val="003C0985"/>
    <w:rsid w:val="003C09EB"/>
    <w:rsid w:val="003C0D5D"/>
    <w:rsid w:val="003C10B8"/>
    <w:rsid w:val="003C182B"/>
    <w:rsid w:val="003C1862"/>
    <w:rsid w:val="003C1B10"/>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171"/>
    <w:rsid w:val="003C5264"/>
    <w:rsid w:val="003C5888"/>
    <w:rsid w:val="003C60F6"/>
    <w:rsid w:val="003C62BB"/>
    <w:rsid w:val="003C64CD"/>
    <w:rsid w:val="003C6580"/>
    <w:rsid w:val="003C6609"/>
    <w:rsid w:val="003C6BE4"/>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75"/>
    <w:rsid w:val="003D0FE6"/>
    <w:rsid w:val="003D14F3"/>
    <w:rsid w:val="003D1B4D"/>
    <w:rsid w:val="003D1F11"/>
    <w:rsid w:val="003D2033"/>
    <w:rsid w:val="003D22AC"/>
    <w:rsid w:val="003D2339"/>
    <w:rsid w:val="003D26AA"/>
    <w:rsid w:val="003D2AF9"/>
    <w:rsid w:val="003D2D07"/>
    <w:rsid w:val="003D2E43"/>
    <w:rsid w:val="003D31C8"/>
    <w:rsid w:val="003D3AD8"/>
    <w:rsid w:val="003D3EE3"/>
    <w:rsid w:val="003D4350"/>
    <w:rsid w:val="003D4409"/>
    <w:rsid w:val="003D4BB3"/>
    <w:rsid w:val="003D4F35"/>
    <w:rsid w:val="003D519A"/>
    <w:rsid w:val="003D53B8"/>
    <w:rsid w:val="003D5717"/>
    <w:rsid w:val="003D5878"/>
    <w:rsid w:val="003D59FE"/>
    <w:rsid w:val="003D5A55"/>
    <w:rsid w:val="003D608C"/>
    <w:rsid w:val="003D60BE"/>
    <w:rsid w:val="003D615E"/>
    <w:rsid w:val="003D63BA"/>
    <w:rsid w:val="003D64B6"/>
    <w:rsid w:val="003D680E"/>
    <w:rsid w:val="003D69ED"/>
    <w:rsid w:val="003D6AB6"/>
    <w:rsid w:val="003D6B43"/>
    <w:rsid w:val="003D7272"/>
    <w:rsid w:val="003D740C"/>
    <w:rsid w:val="003D79E8"/>
    <w:rsid w:val="003E003E"/>
    <w:rsid w:val="003E018E"/>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300E"/>
    <w:rsid w:val="003E3015"/>
    <w:rsid w:val="003E3350"/>
    <w:rsid w:val="003E3524"/>
    <w:rsid w:val="003E37AD"/>
    <w:rsid w:val="003E37FC"/>
    <w:rsid w:val="003E3944"/>
    <w:rsid w:val="003E3B07"/>
    <w:rsid w:val="003E3C5B"/>
    <w:rsid w:val="003E3CA6"/>
    <w:rsid w:val="003E40C9"/>
    <w:rsid w:val="003E416F"/>
    <w:rsid w:val="003E445C"/>
    <w:rsid w:val="003E44DC"/>
    <w:rsid w:val="003E4689"/>
    <w:rsid w:val="003E4CDB"/>
    <w:rsid w:val="003E4DB0"/>
    <w:rsid w:val="003E4E12"/>
    <w:rsid w:val="003E5660"/>
    <w:rsid w:val="003E56DD"/>
    <w:rsid w:val="003E5BBD"/>
    <w:rsid w:val="003E624F"/>
    <w:rsid w:val="003E6289"/>
    <w:rsid w:val="003E6592"/>
    <w:rsid w:val="003E679D"/>
    <w:rsid w:val="003E6A3C"/>
    <w:rsid w:val="003E700A"/>
    <w:rsid w:val="003E7313"/>
    <w:rsid w:val="003E73BC"/>
    <w:rsid w:val="003E76BB"/>
    <w:rsid w:val="003E7706"/>
    <w:rsid w:val="003E7C5E"/>
    <w:rsid w:val="003E7D3C"/>
    <w:rsid w:val="003E7E37"/>
    <w:rsid w:val="003F0656"/>
    <w:rsid w:val="003F073C"/>
    <w:rsid w:val="003F07DB"/>
    <w:rsid w:val="003F0905"/>
    <w:rsid w:val="003F0940"/>
    <w:rsid w:val="003F0AEC"/>
    <w:rsid w:val="003F0BF9"/>
    <w:rsid w:val="003F0D1A"/>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3F1"/>
    <w:rsid w:val="003F348A"/>
    <w:rsid w:val="003F360A"/>
    <w:rsid w:val="003F37DA"/>
    <w:rsid w:val="003F389F"/>
    <w:rsid w:val="003F39E9"/>
    <w:rsid w:val="003F484D"/>
    <w:rsid w:val="003F4933"/>
    <w:rsid w:val="003F4977"/>
    <w:rsid w:val="003F4A21"/>
    <w:rsid w:val="003F4B14"/>
    <w:rsid w:val="003F4C7D"/>
    <w:rsid w:val="003F4E1C"/>
    <w:rsid w:val="003F4E50"/>
    <w:rsid w:val="003F520F"/>
    <w:rsid w:val="003F536B"/>
    <w:rsid w:val="003F560A"/>
    <w:rsid w:val="003F586D"/>
    <w:rsid w:val="003F5E44"/>
    <w:rsid w:val="003F61FE"/>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400075"/>
    <w:rsid w:val="0040015E"/>
    <w:rsid w:val="00400427"/>
    <w:rsid w:val="00400615"/>
    <w:rsid w:val="004008F3"/>
    <w:rsid w:val="00400D86"/>
    <w:rsid w:val="00400F31"/>
    <w:rsid w:val="00400FCB"/>
    <w:rsid w:val="004010EF"/>
    <w:rsid w:val="0040128A"/>
    <w:rsid w:val="00401561"/>
    <w:rsid w:val="004017C6"/>
    <w:rsid w:val="004021B5"/>
    <w:rsid w:val="0040235F"/>
    <w:rsid w:val="004024AB"/>
    <w:rsid w:val="00402B5E"/>
    <w:rsid w:val="00402DC4"/>
    <w:rsid w:val="00402F2C"/>
    <w:rsid w:val="0040303D"/>
    <w:rsid w:val="0040379F"/>
    <w:rsid w:val="00403801"/>
    <w:rsid w:val="00403805"/>
    <w:rsid w:val="00403886"/>
    <w:rsid w:val="00403CE7"/>
    <w:rsid w:val="00403D9C"/>
    <w:rsid w:val="00403F25"/>
    <w:rsid w:val="00404011"/>
    <w:rsid w:val="00404514"/>
    <w:rsid w:val="0040495B"/>
    <w:rsid w:val="004049CB"/>
    <w:rsid w:val="00404B43"/>
    <w:rsid w:val="00404D4D"/>
    <w:rsid w:val="00404D6D"/>
    <w:rsid w:val="00405898"/>
    <w:rsid w:val="00405A9F"/>
    <w:rsid w:val="00405D7C"/>
    <w:rsid w:val="00405D95"/>
    <w:rsid w:val="00405F90"/>
    <w:rsid w:val="00406108"/>
    <w:rsid w:val="00406412"/>
    <w:rsid w:val="00406AF6"/>
    <w:rsid w:val="00406BCC"/>
    <w:rsid w:val="00406BD1"/>
    <w:rsid w:val="00406D4A"/>
    <w:rsid w:val="00406F4B"/>
    <w:rsid w:val="00406FBD"/>
    <w:rsid w:val="004073B0"/>
    <w:rsid w:val="0040752E"/>
    <w:rsid w:val="00407612"/>
    <w:rsid w:val="0040766E"/>
    <w:rsid w:val="00407B49"/>
    <w:rsid w:val="0041029D"/>
    <w:rsid w:val="004102A7"/>
    <w:rsid w:val="004103A0"/>
    <w:rsid w:val="00410801"/>
    <w:rsid w:val="00411230"/>
    <w:rsid w:val="00411252"/>
    <w:rsid w:val="004113B8"/>
    <w:rsid w:val="004114EF"/>
    <w:rsid w:val="004116C3"/>
    <w:rsid w:val="004118C9"/>
    <w:rsid w:val="00411AD1"/>
    <w:rsid w:val="004120C5"/>
    <w:rsid w:val="00412406"/>
    <w:rsid w:val="0041249C"/>
    <w:rsid w:val="0041251C"/>
    <w:rsid w:val="00412697"/>
    <w:rsid w:val="004127FB"/>
    <w:rsid w:val="00413369"/>
    <w:rsid w:val="004134FE"/>
    <w:rsid w:val="00413F76"/>
    <w:rsid w:val="00413FED"/>
    <w:rsid w:val="004145AE"/>
    <w:rsid w:val="00414790"/>
    <w:rsid w:val="004147F4"/>
    <w:rsid w:val="00414C3F"/>
    <w:rsid w:val="00414FE3"/>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3D"/>
    <w:rsid w:val="004174FC"/>
    <w:rsid w:val="00417678"/>
    <w:rsid w:val="00417B71"/>
    <w:rsid w:val="00417D10"/>
    <w:rsid w:val="004200EF"/>
    <w:rsid w:val="00420126"/>
    <w:rsid w:val="00420249"/>
    <w:rsid w:val="00420261"/>
    <w:rsid w:val="004203CF"/>
    <w:rsid w:val="00420755"/>
    <w:rsid w:val="004208DA"/>
    <w:rsid w:val="00420CB7"/>
    <w:rsid w:val="00420CC8"/>
    <w:rsid w:val="00420EF3"/>
    <w:rsid w:val="0042139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24"/>
    <w:rsid w:val="00424E58"/>
    <w:rsid w:val="00424E85"/>
    <w:rsid w:val="004251F8"/>
    <w:rsid w:val="004253B1"/>
    <w:rsid w:val="004254DB"/>
    <w:rsid w:val="00425587"/>
    <w:rsid w:val="004258E3"/>
    <w:rsid w:val="00425B0E"/>
    <w:rsid w:val="00425C97"/>
    <w:rsid w:val="00425FFD"/>
    <w:rsid w:val="00426237"/>
    <w:rsid w:val="004262F8"/>
    <w:rsid w:val="00426442"/>
    <w:rsid w:val="0042654A"/>
    <w:rsid w:val="004269C4"/>
    <w:rsid w:val="00426A93"/>
    <w:rsid w:val="00426ADD"/>
    <w:rsid w:val="00426DFA"/>
    <w:rsid w:val="00426E95"/>
    <w:rsid w:val="0042702F"/>
    <w:rsid w:val="004272ED"/>
    <w:rsid w:val="0042745C"/>
    <w:rsid w:val="004276E3"/>
    <w:rsid w:val="00427A7E"/>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8BA"/>
    <w:rsid w:val="00433B40"/>
    <w:rsid w:val="00433D8A"/>
    <w:rsid w:val="00434066"/>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BAC"/>
    <w:rsid w:val="00437E77"/>
    <w:rsid w:val="00440187"/>
    <w:rsid w:val="004402A7"/>
    <w:rsid w:val="0044035D"/>
    <w:rsid w:val="00440850"/>
    <w:rsid w:val="00440851"/>
    <w:rsid w:val="00440ADE"/>
    <w:rsid w:val="00440EA5"/>
    <w:rsid w:val="0044142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79F"/>
    <w:rsid w:val="00444901"/>
    <w:rsid w:val="00444934"/>
    <w:rsid w:val="00444D11"/>
    <w:rsid w:val="00444E10"/>
    <w:rsid w:val="00444F5E"/>
    <w:rsid w:val="004452F8"/>
    <w:rsid w:val="00445451"/>
    <w:rsid w:val="00445513"/>
    <w:rsid w:val="00445625"/>
    <w:rsid w:val="00445907"/>
    <w:rsid w:val="00445946"/>
    <w:rsid w:val="00445CFF"/>
    <w:rsid w:val="004462AF"/>
    <w:rsid w:val="00446424"/>
    <w:rsid w:val="0044662A"/>
    <w:rsid w:val="004474AB"/>
    <w:rsid w:val="004474CC"/>
    <w:rsid w:val="0044759B"/>
    <w:rsid w:val="0044777E"/>
    <w:rsid w:val="004478FA"/>
    <w:rsid w:val="00447A7C"/>
    <w:rsid w:val="00447C86"/>
    <w:rsid w:val="00447D34"/>
    <w:rsid w:val="0045005C"/>
    <w:rsid w:val="0045009C"/>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2BE6"/>
    <w:rsid w:val="00453116"/>
    <w:rsid w:val="0045321E"/>
    <w:rsid w:val="00453871"/>
    <w:rsid w:val="0045388F"/>
    <w:rsid w:val="00453A90"/>
    <w:rsid w:val="00453DEF"/>
    <w:rsid w:val="00453E46"/>
    <w:rsid w:val="004540AC"/>
    <w:rsid w:val="004543E4"/>
    <w:rsid w:val="004548E5"/>
    <w:rsid w:val="00454ACD"/>
    <w:rsid w:val="00454E3A"/>
    <w:rsid w:val="00454F08"/>
    <w:rsid w:val="00454F85"/>
    <w:rsid w:val="00455105"/>
    <w:rsid w:val="004555CA"/>
    <w:rsid w:val="004558B8"/>
    <w:rsid w:val="004559C2"/>
    <w:rsid w:val="00455BBE"/>
    <w:rsid w:val="00455CED"/>
    <w:rsid w:val="00455E20"/>
    <w:rsid w:val="004560A1"/>
    <w:rsid w:val="00456114"/>
    <w:rsid w:val="004561E6"/>
    <w:rsid w:val="0045623E"/>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0E11"/>
    <w:rsid w:val="0046110A"/>
    <w:rsid w:val="004612C8"/>
    <w:rsid w:val="0046136B"/>
    <w:rsid w:val="004614A1"/>
    <w:rsid w:val="0046164D"/>
    <w:rsid w:val="004616E5"/>
    <w:rsid w:val="004616FF"/>
    <w:rsid w:val="0046194F"/>
    <w:rsid w:val="00461C00"/>
    <w:rsid w:val="00462012"/>
    <w:rsid w:val="004622A1"/>
    <w:rsid w:val="004622D0"/>
    <w:rsid w:val="004622F1"/>
    <w:rsid w:val="00462420"/>
    <w:rsid w:val="0046260A"/>
    <w:rsid w:val="00462B09"/>
    <w:rsid w:val="00462B31"/>
    <w:rsid w:val="00462BA8"/>
    <w:rsid w:val="004631AF"/>
    <w:rsid w:val="004631DA"/>
    <w:rsid w:val="004633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35"/>
    <w:rsid w:val="00465467"/>
    <w:rsid w:val="00465573"/>
    <w:rsid w:val="00465914"/>
    <w:rsid w:val="00465BF3"/>
    <w:rsid w:val="00465EB3"/>
    <w:rsid w:val="004663D3"/>
    <w:rsid w:val="00466A43"/>
    <w:rsid w:val="00466E99"/>
    <w:rsid w:val="00466FCE"/>
    <w:rsid w:val="004670AB"/>
    <w:rsid w:val="004671F9"/>
    <w:rsid w:val="0046722B"/>
    <w:rsid w:val="00467887"/>
    <w:rsid w:val="00470389"/>
    <w:rsid w:val="0047041E"/>
    <w:rsid w:val="0047055B"/>
    <w:rsid w:val="00470628"/>
    <w:rsid w:val="00470750"/>
    <w:rsid w:val="00470893"/>
    <w:rsid w:val="00470B2E"/>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58A"/>
    <w:rsid w:val="00472A7E"/>
    <w:rsid w:val="00472ACB"/>
    <w:rsid w:val="00472BF4"/>
    <w:rsid w:val="00473077"/>
    <w:rsid w:val="0047320D"/>
    <w:rsid w:val="0047354C"/>
    <w:rsid w:val="004735E8"/>
    <w:rsid w:val="00473779"/>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013"/>
    <w:rsid w:val="004774C5"/>
    <w:rsid w:val="004775ED"/>
    <w:rsid w:val="004778C0"/>
    <w:rsid w:val="00477B60"/>
    <w:rsid w:val="00477EDC"/>
    <w:rsid w:val="0048004F"/>
    <w:rsid w:val="004800C0"/>
    <w:rsid w:val="00480959"/>
    <w:rsid w:val="00480B03"/>
    <w:rsid w:val="00480C70"/>
    <w:rsid w:val="00480CC5"/>
    <w:rsid w:val="00480D07"/>
    <w:rsid w:val="00480FDC"/>
    <w:rsid w:val="004810EC"/>
    <w:rsid w:val="0048129B"/>
    <w:rsid w:val="00481596"/>
    <w:rsid w:val="00481607"/>
    <w:rsid w:val="00481611"/>
    <w:rsid w:val="004818C9"/>
    <w:rsid w:val="004818FF"/>
    <w:rsid w:val="00481AF0"/>
    <w:rsid w:val="0048215F"/>
    <w:rsid w:val="00482389"/>
    <w:rsid w:val="004826B1"/>
    <w:rsid w:val="00482943"/>
    <w:rsid w:val="00482ADC"/>
    <w:rsid w:val="00482C93"/>
    <w:rsid w:val="00482F79"/>
    <w:rsid w:val="0048336B"/>
    <w:rsid w:val="00483A12"/>
    <w:rsid w:val="00483D11"/>
    <w:rsid w:val="00483D20"/>
    <w:rsid w:val="0048406D"/>
    <w:rsid w:val="00484146"/>
    <w:rsid w:val="004847BA"/>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6F1"/>
    <w:rsid w:val="004869B5"/>
    <w:rsid w:val="004869ED"/>
    <w:rsid w:val="00486A2F"/>
    <w:rsid w:val="00486AF8"/>
    <w:rsid w:val="00486CD4"/>
    <w:rsid w:val="00486D6B"/>
    <w:rsid w:val="00487100"/>
    <w:rsid w:val="00487117"/>
    <w:rsid w:val="00487866"/>
    <w:rsid w:val="00487C4E"/>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2A1"/>
    <w:rsid w:val="004944EB"/>
    <w:rsid w:val="004949D8"/>
    <w:rsid w:val="00494C36"/>
    <w:rsid w:val="00494CB2"/>
    <w:rsid w:val="00494E75"/>
    <w:rsid w:val="00495071"/>
    <w:rsid w:val="0049552C"/>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EE7"/>
    <w:rsid w:val="004A7EF7"/>
    <w:rsid w:val="004A7FB0"/>
    <w:rsid w:val="004B041F"/>
    <w:rsid w:val="004B0600"/>
    <w:rsid w:val="004B0706"/>
    <w:rsid w:val="004B0780"/>
    <w:rsid w:val="004B0787"/>
    <w:rsid w:val="004B0BD5"/>
    <w:rsid w:val="004B0F6E"/>
    <w:rsid w:val="004B11F3"/>
    <w:rsid w:val="004B1313"/>
    <w:rsid w:val="004B1337"/>
    <w:rsid w:val="004B169E"/>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257"/>
    <w:rsid w:val="004B6301"/>
    <w:rsid w:val="004B6866"/>
    <w:rsid w:val="004B6FFB"/>
    <w:rsid w:val="004B711C"/>
    <w:rsid w:val="004B725D"/>
    <w:rsid w:val="004B72EF"/>
    <w:rsid w:val="004B7311"/>
    <w:rsid w:val="004B759F"/>
    <w:rsid w:val="004B78B9"/>
    <w:rsid w:val="004B795F"/>
    <w:rsid w:val="004B7BA5"/>
    <w:rsid w:val="004B7E04"/>
    <w:rsid w:val="004B7FB3"/>
    <w:rsid w:val="004C008B"/>
    <w:rsid w:val="004C0346"/>
    <w:rsid w:val="004C043E"/>
    <w:rsid w:val="004C0525"/>
    <w:rsid w:val="004C06D2"/>
    <w:rsid w:val="004C08A0"/>
    <w:rsid w:val="004C0A5B"/>
    <w:rsid w:val="004C0B5B"/>
    <w:rsid w:val="004C0B9A"/>
    <w:rsid w:val="004C0C5C"/>
    <w:rsid w:val="004C0F99"/>
    <w:rsid w:val="004C1027"/>
    <w:rsid w:val="004C122B"/>
    <w:rsid w:val="004C130D"/>
    <w:rsid w:val="004C1624"/>
    <w:rsid w:val="004C19E4"/>
    <w:rsid w:val="004C2371"/>
    <w:rsid w:val="004C2A2A"/>
    <w:rsid w:val="004C2E0E"/>
    <w:rsid w:val="004C2E66"/>
    <w:rsid w:val="004C2F01"/>
    <w:rsid w:val="004C3072"/>
    <w:rsid w:val="004C32E2"/>
    <w:rsid w:val="004C3472"/>
    <w:rsid w:val="004C34E8"/>
    <w:rsid w:val="004C3AD0"/>
    <w:rsid w:val="004C3AD1"/>
    <w:rsid w:val="004C3C51"/>
    <w:rsid w:val="004C45BC"/>
    <w:rsid w:val="004C47FE"/>
    <w:rsid w:val="004C4BCE"/>
    <w:rsid w:val="004C4BF3"/>
    <w:rsid w:val="004C4DA0"/>
    <w:rsid w:val="004C4EC6"/>
    <w:rsid w:val="004C4F33"/>
    <w:rsid w:val="004C521E"/>
    <w:rsid w:val="004C5283"/>
    <w:rsid w:val="004C566C"/>
    <w:rsid w:val="004C5C44"/>
    <w:rsid w:val="004C5EF0"/>
    <w:rsid w:val="004C5F64"/>
    <w:rsid w:val="004C5FD0"/>
    <w:rsid w:val="004C6280"/>
    <w:rsid w:val="004C63D6"/>
    <w:rsid w:val="004C65A9"/>
    <w:rsid w:val="004C660B"/>
    <w:rsid w:val="004C6812"/>
    <w:rsid w:val="004C6EF1"/>
    <w:rsid w:val="004C730E"/>
    <w:rsid w:val="004C7371"/>
    <w:rsid w:val="004C7739"/>
    <w:rsid w:val="004C78B4"/>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846"/>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6A4"/>
    <w:rsid w:val="004D76C0"/>
    <w:rsid w:val="004D787C"/>
    <w:rsid w:val="004D7F0D"/>
    <w:rsid w:val="004E001E"/>
    <w:rsid w:val="004E0033"/>
    <w:rsid w:val="004E00F1"/>
    <w:rsid w:val="004E03BE"/>
    <w:rsid w:val="004E03DB"/>
    <w:rsid w:val="004E0546"/>
    <w:rsid w:val="004E071E"/>
    <w:rsid w:val="004E0927"/>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FD8"/>
    <w:rsid w:val="004E3FF8"/>
    <w:rsid w:val="004E4055"/>
    <w:rsid w:val="004E471C"/>
    <w:rsid w:val="004E4B57"/>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136"/>
    <w:rsid w:val="004E7543"/>
    <w:rsid w:val="004E76A5"/>
    <w:rsid w:val="004E7980"/>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BB7"/>
    <w:rsid w:val="004F1CD4"/>
    <w:rsid w:val="004F1E4C"/>
    <w:rsid w:val="004F2826"/>
    <w:rsid w:val="004F2AA6"/>
    <w:rsid w:val="004F2B9C"/>
    <w:rsid w:val="004F2CCE"/>
    <w:rsid w:val="004F2EFC"/>
    <w:rsid w:val="004F2FE9"/>
    <w:rsid w:val="004F3368"/>
    <w:rsid w:val="004F34BD"/>
    <w:rsid w:val="004F359A"/>
    <w:rsid w:val="004F3A2D"/>
    <w:rsid w:val="004F3C55"/>
    <w:rsid w:val="004F3DD1"/>
    <w:rsid w:val="004F40DE"/>
    <w:rsid w:val="004F4208"/>
    <w:rsid w:val="004F4B21"/>
    <w:rsid w:val="004F4E53"/>
    <w:rsid w:val="004F5609"/>
    <w:rsid w:val="004F58AB"/>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589"/>
    <w:rsid w:val="00502857"/>
    <w:rsid w:val="005029A2"/>
    <w:rsid w:val="00502C80"/>
    <w:rsid w:val="00502D6F"/>
    <w:rsid w:val="00502FCA"/>
    <w:rsid w:val="005033EE"/>
    <w:rsid w:val="0050377B"/>
    <w:rsid w:val="005037DF"/>
    <w:rsid w:val="005038A7"/>
    <w:rsid w:val="0050398B"/>
    <w:rsid w:val="00503FAD"/>
    <w:rsid w:val="00504070"/>
    <w:rsid w:val="005043F0"/>
    <w:rsid w:val="00504616"/>
    <w:rsid w:val="00504639"/>
    <w:rsid w:val="00504757"/>
    <w:rsid w:val="00504776"/>
    <w:rsid w:val="00504BF5"/>
    <w:rsid w:val="00504C77"/>
    <w:rsid w:val="00504CBB"/>
    <w:rsid w:val="00504D9B"/>
    <w:rsid w:val="00504F81"/>
    <w:rsid w:val="005051DA"/>
    <w:rsid w:val="005053A3"/>
    <w:rsid w:val="005054F6"/>
    <w:rsid w:val="005055D4"/>
    <w:rsid w:val="005057FB"/>
    <w:rsid w:val="00505A2A"/>
    <w:rsid w:val="00505ACC"/>
    <w:rsid w:val="00505B7C"/>
    <w:rsid w:val="00505BD4"/>
    <w:rsid w:val="00505D12"/>
    <w:rsid w:val="00505D42"/>
    <w:rsid w:val="00505E28"/>
    <w:rsid w:val="00505E39"/>
    <w:rsid w:val="005060D3"/>
    <w:rsid w:val="0050614B"/>
    <w:rsid w:val="005063A6"/>
    <w:rsid w:val="00506425"/>
    <w:rsid w:val="005064CB"/>
    <w:rsid w:val="00506571"/>
    <w:rsid w:val="0050680A"/>
    <w:rsid w:val="005068F0"/>
    <w:rsid w:val="00506A8D"/>
    <w:rsid w:val="00506B00"/>
    <w:rsid w:val="00506C0E"/>
    <w:rsid w:val="00506C2E"/>
    <w:rsid w:val="00506D5A"/>
    <w:rsid w:val="00507216"/>
    <w:rsid w:val="005074C9"/>
    <w:rsid w:val="00507754"/>
    <w:rsid w:val="005079D3"/>
    <w:rsid w:val="00507AB9"/>
    <w:rsid w:val="00507CAF"/>
    <w:rsid w:val="00507F1C"/>
    <w:rsid w:val="00510374"/>
    <w:rsid w:val="00510444"/>
    <w:rsid w:val="00510750"/>
    <w:rsid w:val="00510F14"/>
    <w:rsid w:val="00511017"/>
    <w:rsid w:val="0051153C"/>
    <w:rsid w:val="00511599"/>
    <w:rsid w:val="005119D6"/>
    <w:rsid w:val="00511E67"/>
    <w:rsid w:val="00512747"/>
    <w:rsid w:val="00512A7B"/>
    <w:rsid w:val="00512CBE"/>
    <w:rsid w:val="00512D39"/>
    <w:rsid w:val="0051301F"/>
    <w:rsid w:val="005131E4"/>
    <w:rsid w:val="005134CD"/>
    <w:rsid w:val="0051375D"/>
    <w:rsid w:val="00513B8C"/>
    <w:rsid w:val="00513E19"/>
    <w:rsid w:val="00513F8F"/>
    <w:rsid w:val="0051465F"/>
    <w:rsid w:val="0051474B"/>
    <w:rsid w:val="005147E7"/>
    <w:rsid w:val="005149A2"/>
    <w:rsid w:val="00514CEE"/>
    <w:rsid w:val="005150E4"/>
    <w:rsid w:val="005150FF"/>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C"/>
    <w:rsid w:val="00517B66"/>
    <w:rsid w:val="0052001B"/>
    <w:rsid w:val="00520493"/>
    <w:rsid w:val="005204C4"/>
    <w:rsid w:val="005207E1"/>
    <w:rsid w:val="00520AE3"/>
    <w:rsid w:val="00520D44"/>
    <w:rsid w:val="00521294"/>
    <w:rsid w:val="0052147D"/>
    <w:rsid w:val="00521704"/>
    <w:rsid w:val="0052186D"/>
    <w:rsid w:val="00521D24"/>
    <w:rsid w:val="00521D65"/>
    <w:rsid w:val="00521DE3"/>
    <w:rsid w:val="005221A4"/>
    <w:rsid w:val="00522944"/>
    <w:rsid w:val="0052301B"/>
    <w:rsid w:val="00523366"/>
    <w:rsid w:val="00523483"/>
    <w:rsid w:val="005235BC"/>
    <w:rsid w:val="0052381F"/>
    <w:rsid w:val="005238ED"/>
    <w:rsid w:val="00523B72"/>
    <w:rsid w:val="00523DE2"/>
    <w:rsid w:val="00523E18"/>
    <w:rsid w:val="00523F32"/>
    <w:rsid w:val="0052421F"/>
    <w:rsid w:val="0052422C"/>
    <w:rsid w:val="005244D5"/>
    <w:rsid w:val="005246C3"/>
    <w:rsid w:val="00524AD1"/>
    <w:rsid w:val="00524AE9"/>
    <w:rsid w:val="00524C6E"/>
    <w:rsid w:val="00524E6A"/>
    <w:rsid w:val="005251DA"/>
    <w:rsid w:val="0052522B"/>
    <w:rsid w:val="00525407"/>
    <w:rsid w:val="00525F71"/>
    <w:rsid w:val="00525FE3"/>
    <w:rsid w:val="005261BC"/>
    <w:rsid w:val="005261D0"/>
    <w:rsid w:val="00526270"/>
    <w:rsid w:val="00526874"/>
    <w:rsid w:val="0052693D"/>
    <w:rsid w:val="005269C2"/>
    <w:rsid w:val="00526A5E"/>
    <w:rsid w:val="00526AC2"/>
    <w:rsid w:val="00526C8A"/>
    <w:rsid w:val="00526D98"/>
    <w:rsid w:val="00526FA0"/>
    <w:rsid w:val="00527298"/>
    <w:rsid w:val="005272A8"/>
    <w:rsid w:val="00527489"/>
    <w:rsid w:val="0052761A"/>
    <w:rsid w:val="00527621"/>
    <w:rsid w:val="005277DF"/>
    <w:rsid w:val="00527860"/>
    <w:rsid w:val="00527A20"/>
    <w:rsid w:val="00527A58"/>
    <w:rsid w:val="0053012B"/>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215"/>
    <w:rsid w:val="005334E4"/>
    <w:rsid w:val="0053370C"/>
    <w:rsid w:val="00533986"/>
    <w:rsid w:val="00533C61"/>
    <w:rsid w:val="00533D82"/>
    <w:rsid w:val="00533D8E"/>
    <w:rsid w:val="00533F4E"/>
    <w:rsid w:val="00534366"/>
    <w:rsid w:val="005347FB"/>
    <w:rsid w:val="00534963"/>
    <w:rsid w:val="005349EB"/>
    <w:rsid w:val="00534AA6"/>
    <w:rsid w:val="00534C83"/>
    <w:rsid w:val="00534EE4"/>
    <w:rsid w:val="005351AB"/>
    <w:rsid w:val="005355E0"/>
    <w:rsid w:val="005358C4"/>
    <w:rsid w:val="00535A27"/>
    <w:rsid w:val="00535B60"/>
    <w:rsid w:val="00535C17"/>
    <w:rsid w:val="00535F5B"/>
    <w:rsid w:val="00536065"/>
    <w:rsid w:val="00536066"/>
    <w:rsid w:val="005367DE"/>
    <w:rsid w:val="00536AEE"/>
    <w:rsid w:val="00536D47"/>
    <w:rsid w:val="0053707C"/>
    <w:rsid w:val="00537092"/>
    <w:rsid w:val="00537640"/>
    <w:rsid w:val="00537989"/>
    <w:rsid w:val="00537BE9"/>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7B6"/>
    <w:rsid w:val="005447CD"/>
    <w:rsid w:val="005451EE"/>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6E1A"/>
    <w:rsid w:val="0054715F"/>
    <w:rsid w:val="005471A3"/>
    <w:rsid w:val="005474C6"/>
    <w:rsid w:val="00547510"/>
    <w:rsid w:val="00547A54"/>
    <w:rsid w:val="00547D9B"/>
    <w:rsid w:val="00547F14"/>
    <w:rsid w:val="0055035E"/>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C18"/>
    <w:rsid w:val="00552E20"/>
    <w:rsid w:val="00552E33"/>
    <w:rsid w:val="00552FF4"/>
    <w:rsid w:val="005530EF"/>
    <w:rsid w:val="005534FE"/>
    <w:rsid w:val="00553856"/>
    <w:rsid w:val="00553A48"/>
    <w:rsid w:val="00553A55"/>
    <w:rsid w:val="00553ABB"/>
    <w:rsid w:val="00553BD9"/>
    <w:rsid w:val="00553D14"/>
    <w:rsid w:val="0055410A"/>
    <w:rsid w:val="005546A4"/>
    <w:rsid w:val="005547CB"/>
    <w:rsid w:val="00554A4B"/>
    <w:rsid w:val="00554DF7"/>
    <w:rsid w:val="005552B9"/>
    <w:rsid w:val="00555520"/>
    <w:rsid w:val="00555602"/>
    <w:rsid w:val="00555713"/>
    <w:rsid w:val="00555772"/>
    <w:rsid w:val="00555875"/>
    <w:rsid w:val="00555976"/>
    <w:rsid w:val="00555D6F"/>
    <w:rsid w:val="00555E91"/>
    <w:rsid w:val="00556680"/>
    <w:rsid w:val="005567BF"/>
    <w:rsid w:val="005569D2"/>
    <w:rsid w:val="00556A3B"/>
    <w:rsid w:val="005570E7"/>
    <w:rsid w:val="0055718D"/>
    <w:rsid w:val="0055727F"/>
    <w:rsid w:val="00557464"/>
    <w:rsid w:val="0055771C"/>
    <w:rsid w:val="00557A2C"/>
    <w:rsid w:val="00557CAB"/>
    <w:rsid w:val="00557D87"/>
    <w:rsid w:val="005605AF"/>
    <w:rsid w:val="00560637"/>
    <w:rsid w:val="00560AC9"/>
    <w:rsid w:val="00560C1F"/>
    <w:rsid w:val="00560E3B"/>
    <w:rsid w:val="00560F7E"/>
    <w:rsid w:val="00561250"/>
    <w:rsid w:val="0056134D"/>
    <w:rsid w:val="00561421"/>
    <w:rsid w:val="00561643"/>
    <w:rsid w:val="00561A95"/>
    <w:rsid w:val="00561BF6"/>
    <w:rsid w:val="00562757"/>
    <w:rsid w:val="005627C0"/>
    <w:rsid w:val="00562869"/>
    <w:rsid w:val="00562CDC"/>
    <w:rsid w:val="005630AB"/>
    <w:rsid w:val="005636EA"/>
    <w:rsid w:val="00563FD2"/>
    <w:rsid w:val="0056434D"/>
    <w:rsid w:val="00564597"/>
    <w:rsid w:val="00564EB9"/>
    <w:rsid w:val="005651DA"/>
    <w:rsid w:val="0056592D"/>
    <w:rsid w:val="00565A84"/>
    <w:rsid w:val="00565E8A"/>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9F4"/>
    <w:rsid w:val="00571B71"/>
    <w:rsid w:val="00572583"/>
    <w:rsid w:val="00572643"/>
    <w:rsid w:val="00572995"/>
    <w:rsid w:val="00572B34"/>
    <w:rsid w:val="00572CD6"/>
    <w:rsid w:val="00572F26"/>
    <w:rsid w:val="005730FF"/>
    <w:rsid w:val="005731CD"/>
    <w:rsid w:val="0057380A"/>
    <w:rsid w:val="00573BB0"/>
    <w:rsid w:val="00573D2B"/>
    <w:rsid w:val="00573F24"/>
    <w:rsid w:val="00574167"/>
    <w:rsid w:val="00574B6B"/>
    <w:rsid w:val="00574D14"/>
    <w:rsid w:val="00574FDC"/>
    <w:rsid w:val="005753DB"/>
    <w:rsid w:val="005756BD"/>
    <w:rsid w:val="005760C5"/>
    <w:rsid w:val="0057615C"/>
    <w:rsid w:val="0057661C"/>
    <w:rsid w:val="005766EA"/>
    <w:rsid w:val="00576A37"/>
    <w:rsid w:val="00576FC8"/>
    <w:rsid w:val="005770DA"/>
    <w:rsid w:val="005771B1"/>
    <w:rsid w:val="00577368"/>
    <w:rsid w:val="005773FF"/>
    <w:rsid w:val="0057741C"/>
    <w:rsid w:val="00577540"/>
    <w:rsid w:val="0057777D"/>
    <w:rsid w:val="005777AC"/>
    <w:rsid w:val="00577EB4"/>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C6E"/>
    <w:rsid w:val="00581E7E"/>
    <w:rsid w:val="00581F40"/>
    <w:rsid w:val="00582044"/>
    <w:rsid w:val="005828DA"/>
    <w:rsid w:val="005829CC"/>
    <w:rsid w:val="00582E3D"/>
    <w:rsid w:val="00582E70"/>
    <w:rsid w:val="00583140"/>
    <w:rsid w:val="00583147"/>
    <w:rsid w:val="005836D0"/>
    <w:rsid w:val="005837E9"/>
    <w:rsid w:val="00583DEF"/>
    <w:rsid w:val="00583E78"/>
    <w:rsid w:val="00584043"/>
    <w:rsid w:val="00584496"/>
    <w:rsid w:val="005846A6"/>
    <w:rsid w:val="005849BF"/>
    <w:rsid w:val="00584FAE"/>
    <w:rsid w:val="005850F4"/>
    <w:rsid w:val="005852AA"/>
    <w:rsid w:val="00585366"/>
    <w:rsid w:val="005856CE"/>
    <w:rsid w:val="00585867"/>
    <w:rsid w:val="00585A90"/>
    <w:rsid w:val="00585B31"/>
    <w:rsid w:val="00585C3A"/>
    <w:rsid w:val="00585CFB"/>
    <w:rsid w:val="00586013"/>
    <w:rsid w:val="0058628A"/>
    <w:rsid w:val="00586B34"/>
    <w:rsid w:val="00587117"/>
    <w:rsid w:val="00587586"/>
    <w:rsid w:val="0058759B"/>
    <w:rsid w:val="0058764D"/>
    <w:rsid w:val="0058784F"/>
    <w:rsid w:val="00587A69"/>
    <w:rsid w:val="00587AF2"/>
    <w:rsid w:val="00587EC8"/>
    <w:rsid w:val="0059027C"/>
    <w:rsid w:val="0059028D"/>
    <w:rsid w:val="0059088E"/>
    <w:rsid w:val="005909AD"/>
    <w:rsid w:val="00590A68"/>
    <w:rsid w:val="00590BC4"/>
    <w:rsid w:val="00590BF6"/>
    <w:rsid w:val="00591400"/>
    <w:rsid w:val="005915A5"/>
    <w:rsid w:val="00591B9C"/>
    <w:rsid w:val="00592160"/>
    <w:rsid w:val="005923C9"/>
    <w:rsid w:val="005923FA"/>
    <w:rsid w:val="0059284F"/>
    <w:rsid w:val="00592BC2"/>
    <w:rsid w:val="00592E68"/>
    <w:rsid w:val="005930B3"/>
    <w:rsid w:val="00593104"/>
    <w:rsid w:val="0059323A"/>
    <w:rsid w:val="00593447"/>
    <w:rsid w:val="005936A9"/>
    <w:rsid w:val="005936FC"/>
    <w:rsid w:val="005937D1"/>
    <w:rsid w:val="00593832"/>
    <w:rsid w:val="00593891"/>
    <w:rsid w:val="00593B28"/>
    <w:rsid w:val="00593EDF"/>
    <w:rsid w:val="0059411E"/>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308"/>
    <w:rsid w:val="0059559C"/>
    <w:rsid w:val="00595777"/>
    <w:rsid w:val="00595C5E"/>
    <w:rsid w:val="00595C98"/>
    <w:rsid w:val="00595CEB"/>
    <w:rsid w:val="00595DA2"/>
    <w:rsid w:val="00595E51"/>
    <w:rsid w:val="00595E99"/>
    <w:rsid w:val="00595EE2"/>
    <w:rsid w:val="00595F5C"/>
    <w:rsid w:val="0059610F"/>
    <w:rsid w:val="00596308"/>
    <w:rsid w:val="005966D6"/>
    <w:rsid w:val="00596774"/>
    <w:rsid w:val="005967D3"/>
    <w:rsid w:val="005968C4"/>
    <w:rsid w:val="00596B0F"/>
    <w:rsid w:val="0059715B"/>
    <w:rsid w:val="005974DD"/>
    <w:rsid w:val="00597605"/>
    <w:rsid w:val="005978AF"/>
    <w:rsid w:val="00597A36"/>
    <w:rsid w:val="00597DF6"/>
    <w:rsid w:val="00597ED3"/>
    <w:rsid w:val="00597F10"/>
    <w:rsid w:val="005A0274"/>
    <w:rsid w:val="005A049F"/>
    <w:rsid w:val="005A0560"/>
    <w:rsid w:val="005A05C6"/>
    <w:rsid w:val="005A0753"/>
    <w:rsid w:val="005A079C"/>
    <w:rsid w:val="005A0805"/>
    <w:rsid w:val="005A0854"/>
    <w:rsid w:val="005A09D6"/>
    <w:rsid w:val="005A0CB6"/>
    <w:rsid w:val="005A0E88"/>
    <w:rsid w:val="005A0EFD"/>
    <w:rsid w:val="005A1014"/>
    <w:rsid w:val="005A1062"/>
    <w:rsid w:val="005A1242"/>
    <w:rsid w:val="005A14AD"/>
    <w:rsid w:val="005A18F9"/>
    <w:rsid w:val="005A1AA7"/>
    <w:rsid w:val="005A1AC6"/>
    <w:rsid w:val="005A1BAF"/>
    <w:rsid w:val="005A1C03"/>
    <w:rsid w:val="005A1C77"/>
    <w:rsid w:val="005A1CC6"/>
    <w:rsid w:val="005A1CCF"/>
    <w:rsid w:val="005A1F4E"/>
    <w:rsid w:val="005A2229"/>
    <w:rsid w:val="005A23BE"/>
    <w:rsid w:val="005A2490"/>
    <w:rsid w:val="005A320D"/>
    <w:rsid w:val="005A36DF"/>
    <w:rsid w:val="005A36E3"/>
    <w:rsid w:val="005A386D"/>
    <w:rsid w:val="005A3A31"/>
    <w:rsid w:val="005A3B41"/>
    <w:rsid w:val="005A3C3B"/>
    <w:rsid w:val="005A3DF2"/>
    <w:rsid w:val="005A416C"/>
    <w:rsid w:val="005A4A53"/>
    <w:rsid w:val="005A4B5B"/>
    <w:rsid w:val="005A4B96"/>
    <w:rsid w:val="005A4BB0"/>
    <w:rsid w:val="005A4E93"/>
    <w:rsid w:val="005A5113"/>
    <w:rsid w:val="005A588D"/>
    <w:rsid w:val="005A59CF"/>
    <w:rsid w:val="005A5E7D"/>
    <w:rsid w:val="005A60F0"/>
    <w:rsid w:val="005A6223"/>
    <w:rsid w:val="005A695E"/>
    <w:rsid w:val="005A69FD"/>
    <w:rsid w:val="005A6A3A"/>
    <w:rsid w:val="005A6B52"/>
    <w:rsid w:val="005A6C4A"/>
    <w:rsid w:val="005A6D52"/>
    <w:rsid w:val="005A6E87"/>
    <w:rsid w:val="005A76A0"/>
    <w:rsid w:val="005A79EB"/>
    <w:rsid w:val="005A7F2A"/>
    <w:rsid w:val="005A7F72"/>
    <w:rsid w:val="005B0A7D"/>
    <w:rsid w:val="005B0CBC"/>
    <w:rsid w:val="005B0F18"/>
    <w:rsid w:val="005B1197"/>
    <w:rsid w:val="005B152E"/>
    <w:rsid w:val="005B15A6"/>
    <w:rsid w:val="005B16CC"/>
    <w:rsid w:val="005B18BB"/>
    <w:rsid w:val="005B26CB"/>
    <w:rsid w:val="005B2723"/>
    <w:rsid w:val="005B278E"/>
    <w:rsid w:val="005B2899"/>
    <w:rsid w:val="005B2C84"/>
    <w:rsid w:val="005B2DA2"/>
    <w:rsid w:val="005B2EB8"/>
    <w:rsid w:val="005B355C"/>
    <w:rsid w:val="005B3895"/>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1CAF"/>
    <w:rsid w:val="005C2144"/>
    <w:rsid w:val="005C22AE"/>
    <w:rsid w:val="005C22EA"/>
    <w:rsid w:val="005C247C"/>
    <w:rsid w:val="005C2557"/>
    <w:rsid w:val="005C267C"/>
    <w:rsid w:val="005C2D32"/>
    <w:rsid w:val="005C2DBA"/>
    <w:rsid w:val="005C2E4B"/>
    <w:rsid w:val="005C2F50"/>
    <w:rsid w:val="005C376D"/>
    <w:rsid w:val="005C3BBA"/>
    <w:rsid w:val="005C4369"/>
    <w:rsid w:val="005C48E5"/>
    <w:rsid w:val="005C4B4D"/>
    <w:rsid w:val="005C4DE3"/>
    <w:rsid w:val="005C5024"/>
    <w:rsid w:val="005C5372"/>
    <w:rsid w:val="005C5379"/>
    <w:rsid w:val="005C5425"/>
    <w:rsid w:val="005C5659"/>
    <w:rsid w:val="005C5792"/>
    <w:rsid w:val="005C5849"/>
    <w:rsid w:val="005C5A28"/>
    <w:rsid w:val="005C5AD4"/>
    <w:rsid w:val="005C5FBC"/>
    <w:rsid w:val="005C6222"/>
    <w:rsid w:val="005C6424"/>
    <w:rsid w:val="005C6B26"/>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92E"/>
    <w:rsid w:val="005D0B86"/>
    <w:rsid w:val="005D0D3E"/>
    <w:rsid w:val="005D0FE3"/>
    <w:rsid w:val="005D143D"/>
    <w:rsid w:val="005D17BF"/>
    <w:rsid w:val="005D1817"/>
    <w:rsid w:val="005D1839"/>
    <w:rsid w:val="005D18B1"/>
    <w:rsid w:val="005D18E0"/>
    <w:rsid w:val="005D20FC"/>
    <w:rsid w:val="005D2462"/>
    <w:rsid w:val="005D24A2"/>
    <w:rsid w:val="005D25D7"/>
    <w:rsid w:val="005D26EA"/>
    <w:rsid w:val="005D282C"/>
    <w:rsid w:val="005D2A20"/>
    <w:rsid w:val="005D2A49"/>
    <w:rsid w:val="005D2B5C"/>
    <w:rsid w:val="005D2C7B"/>
    <w:rsid w:val="005D2CB0"/>
    <w:rsid w:val="005D2EE8"/>
    <w:rsid w:val="005D3534"/>
    <w:rsid w:val="005D35B5"/>
    <w:rsid w:val="005D3707"/>
    <w:rsid w:val="005D382F"/>
    <w:rsid w:val="005D3919"/>
    <w:rsid w:val="005D3AF0"/>
    <w:rsid w:val="005D3BFD"/>
    <w:rsid w:val="005D42E6"/>
    <w:rsid w:val="005D439A"/>
    <w:rsid w:val="005D46E9"/>
    <w:rsid w:val="005D46F1"/>
    <w:rsid w:val="005D4703"/>
    <w:rsid w:val="005D4F0B"/>
    <w:rsid w:val="005D4F30"/>
    <w:rsid w:val="005D5012"/>
    <w:rsid w:val="005D5AA0"/>
    <w:rsid w:val="005D5E0B"/>
    <w:rsid w:val="005D5E46"/>
    <w:rsid w:val="005D5E87"/>
    <w:rsid w:val="005D609E"/>
    <w:rsid w:val="005D64A5"/>
    <w:rsid w:val="005D6859"/>
    <w:rsid w:val="005D6929"/>
    <w:rsid w:val="005D6B30"/>
    <w:rsid w:val="005D6E1C"/>
    <w:rsid w:val="005D6F5B"/>
    <w:rsid w:val="005D71AD"/>
    <w:rsid w:val="005D7458"/>
    <w:rsid w:val="005D74B7"/>
    <w:rsid w:val="005D7539"/>
    <w:rsid w:val="005D76F4"/>
    <w:rsid w:val="005D7E04"/>
    <w:rsid w:val="005E0082"/>
    <w:rsid w:val="005E046A"/>
    <w:rsid w:val="005E06E1"/>
    <w:rsid w:val="005E0899"/>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513"/>
    <w:rsid w:val="005E46FA"/>
    <w:rsid w:val="005E48F7"/>
    <w:rsid w:val="005E4CCB"/>
    <w:rsid w:val="005E4E67"/>
    <w:rsid w:val="005E4EC2"/>
    <w:rsid w:val="005E4F26"/>
    <w:rsid w:val="005E50FE"/>
    <w:rsid w:val="005E5563"/>
    <w:rsid w:val="005E59C5"/>
    <w:rsid w:val="005E5DFD"/>
    <w:rsid w:val="005E5E44"/>
    <w:rsid w:val="005E5E74"/>
    <w:rsid w:val="005E60DF"/>
    <w:rsid w:val="005E61A8"/>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107E"/>
    <w:rsid w:val="005F11D9"/>
    <w:rsid w:val="005F15D5"/>
    <w:rsid w:val="005F1FE4"/>
    <w:rsid w:val="005F2197"/>
    <w:rsid w:val="005F221A"/>
    <w:rsid w:val="005F2528"/>
    <w:rsid w:val="005F369B"/>
    <w:rsid w:val="005F3955"/>
    <w:rsid w:val="005F3F7F"/>
    <w:rsid w:val="005F40E5"/>
    <w:rsid w:val="005F419B"/>
    <w:rsid w:val="005F432D"/>
    <w:rsid w:val="005F46D9"/>
    <w:rsid w:val="005F479F"/>
    <w:rsid w:val="005F4950"/>
    <w:rsid w:val="005F4BF6"/>
    <w:rsid w:val="005F4D16"/>
    <w:rsid w:val="005F5181"/>
    <w:rsid w:val="005F523F"/>
    <w:rsid w:val="005F5362"/>
    <w:rsid w:val="005F547B"/>
    <w:rsid w:val="005F556F"/>
    <w:rsid w:val="005F5793"/>
    <w:rsid w:val="005F5C3D"/>
    <w:rsid w:val="005F62CA"/>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3A"/>
    <w:rsid w:val="00601FCD"/>
    <w:rsid w:val="00602354"/>
    <w:rsid w:val="0060254B"/>
    <w:rsid w:val="0060268D"/>
    <w:rsid w:val="00602697"/>
    <w:rsid w:val="006027D5"/>
    <w:rsid w:val="00602A99"/>
    <w:rsid w:val="00602AD6"/>
    <w:rsid w:val="00602CA9"/>
    <w:rsid w:val="00602DA5"/>
    <w:rsid w:val="0060305B"/>
    <w:rsid w:val="00603470"/>
    <w:rsid w:val="00603816"/>
    <w:rsid w:val="006039C5"/>
    <w:rsid w:val="00603B1B"/>
    <w:rsid w:val="00603D08"/>
    <w:rsid w:val="006042F6"/>
    <w:rsid w:val="006043D7"/>
    <w:rsid w:val="00604594"/>
    <w:rsid w:val="00604708"/>
    <w:rsid w:val="00604770"/>
    <w:rsid w:val="00604CFF"/>
    <w:rsid w:val="00605399"/>
    <w:rsid w:val="006054EE"/>
    <w:rsid w:val="0060591D"/>
    <w:rsid w:val="0060595A"/>
    <w:rsid w:val="006059EC"/>
    <w:rsid w:val="00605A02"/>
    <w:rsid w:val="00605A5D"/>
    <w:rsid w:val="00605B5D"/>
    <w:rsid w:val="00605F48"/>
    <w:rsid w:val="00605FD1"/>
    <w:rsid w:val="006062BE"/>
    <w:rsid w:val="00606D77"/>
    <w:rsid w:val="00606E0E"/>
    <w:rsid w:val="00607391"/>
    <w:rsid w:val="006074B1"/>
    <w:rsid w:val="006074E5"/>
    <w:rsid w:val="00607843"/>
    <w:rsid w:val="00607ADE"/>
    <w:rsid w:val="00607B14"/>
    <w:rsid w:val="00607C1F"/>
    <w:rsid w:val="00607E68"/>
    <w:rsid w:val="00610224"/>
    <w:rsid w:val="006102C6"/>
    <w:rsid w:val="006103F0"/>
    <w:rsid w:val="00610B78"/>
    <w:rsid w:val="00610F9E"/>
    <w:rsid w:val="006113A9"/>
    <w:rsid w:val="00611C82"/>
    <w:rsid w:val="006125DB"/>
    <w:rsid w:val="006128CF"/>
    <w:rsid w:val="00612C73"/>
    <w:rsid w:val="00612D80"/>
    <w:rsid w:val="00612E96"/>
    <w:rsid w:val="006133A2"/>
    <w:rsid w:val="006134CE"/>
    <w:rsid w:val="006138D8"/>
    <w:rsid w:val="006139DD"/>
    <w:rsid w:val="00613A55"/>
    <w:rsid w:val="00613CB7"/>
    <w:rsid w:val="0061400A"/>
    <w:rsid w:val="00614016"/>
    <w:rsid w:val="00614064"/>
    <w:rsid w:val="006141D8"/>
    <w:rsid w:val="0061429C"/>
    <w:rsid w:val="006144B0"/>
    <w:rsid w:val="00614731"/>
    <w:rsid w:val="00614BDA"/>
    <w:rsid w:val="00614BDD"/>
    <w:rsid w:val="00614C2F"/>
    <w:rsid w:val="00614CB4"/>
    <w:rsid w:val="00614D1E"/>
    <w:rsid w:val="00614E35"/>
    <w:rsid w:val="0061513A"/>
    <w:rsid w:val="0061524B"/>
    <w:rsid w:val="0061565F"/>
    <w:rsid w:val="006159FA"/>
    <w:rsid w:val="00615BDB"/>
    <w:rsid w:val="006162D2"/>
    <w:rsid w:val="006163BD"/>
    <w:rsid w:val="006165E2"/>
    <w:rsid w:val="00616885"/>
    <w:rsid w:val="00616F90"/>
    <w:rsid w:val="0061717B"/>
    <w:rsid w:val="0061717F"/>
    <w:rsid w:val="006174CE"/>
    <w:rsid w:val="006175CF"/>
    <w:rsid w:val="006176A8"/>
    <w:rsid w:val="006178F4"/>
    <w:rsid w:val="00617B93"/>
    <w:rsid w:val="00620020"/>
    <w:rsid w:val="00620049"/>
    <w:rsid w:val="006201A2"/>
    <w:rsid w:val="006201CD"/>
    <w:rsid w:val="006201F0"/>
    <w:rsid w:val="006201F5"/>
    <w:rsid w:val="00620254"/>
    <w:rsid w:val="006205EA"/>
    <w:rsid w:val="00620686"/>
    <w:rsid w:val="00620721"/>
    <w:rsid w:val="006209E8"/>
    <w:rsid w:val="00620CC5"/>
    <w:rsid w:val="0062190F"/>
    <w:rsid w:val="00621B6A"/>
    <w:rsid w:val="00621C0B"/>
    <w:rsid w:val="00621C72"/>
    <w:rsid w:val="00621CAD"/>
    <w:rsid w:val="006228FA"/>
    <w:rsid w:val="00622AA2"/>
    <w:rsid w:val="0062323E"/>
    <w:rsid w:val="00623367"/>
    <w:rsid w:val="00623427"/>
    <w:rsid w:val="00623AEB"/>
    <w:rsid w:val="00623E4E"/>
    <w:rsid w:val="006240D0"/>
    <w:rsid w:val="00624147"/>
    <w:rsid w:val="006246D8"/>
    <w:rsid w:val="00624A3A"/>
    <w:rsid w:val="00624C2C"/>
    <w:rsid w:val="00624C6E"/>
    <w:rsid w:val="00624EE9"/>
    <w:rsid w:val="00624FB3"/>
    <w:rsid w:val="00625586"/>
    <w:rsid w:val="00625889"/>
    <w:rsid w:val="00625925"/>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0686"/>
    <w:rsid w:val="00631007"/>
    <w:rsid w:val="00631826"/>
    <w:rsid w:val="00631D0E"/>
    <w:rsid w:val="006325F1"/>
    <w:rsid w:val="006326BC"/>
    <w:rsid w:val="00632763"/>
    <w:rsid w:val="00632927"/>
    <w:rsid w:val="006329D8"/>
    <w:rsid w:val="00632A0E"/>
    <w:rsid w:val="00632A4C"/>
    <w:rsid w:val="00632AC6"/>
    <w:rsid w:val="00632DF3"/>
    <w:rsid w:val="00632E7E"/>
    <w:rsid w:val="00632EBB"/>
    <w:rsid w:val="00632EEF"/>
    <w:rsid w:val="0063305B"/>
    <w:rsid w:val="00633548"/>
    <w:rsid w:val="00633555"/>
    <w:rsid w:val="00633951"/>
    <w:rsid w:val="00633965"/>
    <w:rsid w:val="00633A29"/>
    <w:rsid w:val="00633A3A"/>
    <w:rsid w:val="00633B29"/>
    <w:rsid w:val="00633B5E"/>
    <w:rsid w:val="00633C0A"/>
    <w:rsid w:val="0063405E"/>
    <w:rsid w:val="006341AD"/>
    <w:rsid w:val="006341FE"/>
    <w:rsid w:val="006346F1"/>
    <w:rsid w:val="006347F5"/>
    <w:rsid w:val="00634A5B"/>
    <w:rsid w:val="00634B2C"/>
    <w:rsid w:val="0063505C"/>
    <w:rsid w:val="00635131"/>
    <w:rsid w:val="006353D0"/>
    <w:rsid w:val="00635E27"/>
    <w:rsid w:val="00635EDC"/>
    <w:rsid w:val="00635F56"/>
    <w:rsid w:val="00636094"/>
    <w:rsid w:val="0063633A"/>
    <w:rsid w:val="0063650D"/>
    <w:rsid w:val="0063688C"/>
    <w:rsid w:val="00636983"/>
    <w:rsid w:val="00636A76"/>
    <w:rsid w:val="00636BAF"/>
    <w:rsid w:val="00636FBD"/>
    <w:rsid w:val="00637068"/>
    <w:rsid w:val="0063720A"/>
    <w:rsid w:val="00637369"/>
    <w:rsid w:val="006373C7"/>
    <w:rsid w:val="00637406"/>
    <w:rsid w:val="006375C3"/>
    <w:rsid w:val="00637A07"/>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0A"/>
    <w:rsid w:val="00642C85"/>
    <w:rsid w:val="00642D10"/>
    <w:rsid w:val="00642E65"/>
    <w:rsid w:val="0064353F"/>
    <w:rsid w:val="0064366E"/>
    <w:rsid w:val="00643769"/>
    <w:rsid w:val="00643891"/>
    <w:rsid w:val="00643A93"/>
    <w:rsid w:val="00643DCD"/>
    <w:rsid w:val="00644200"/>
    <w:rsid w:val="0064428B"/>
    <w:rsid w:val="00644511"/>
    <w:rsid w:val="00644596"/>
    <w:rsid w:val="0064479C"/>
    <w:rsid w:val="0064486C"/>
    <w:rsid w:val="00644E60"/>
    <w:rsid w:val="00645190"/>
    <w:rsid w:val="0064563A"/>
    <w:rsid w:val="00645ACC"/>
    <w:rsid w:val="00645C50"/>
    <w:rsid w:val="0064655B"/>
    <w:rsid w:val="006466B5"/>
    <w:rsid w:val="00646F76"/>
    <w:rsid w:val="0064754F"/>
    <w:rsid w:val="006475E3"/>
    <w:rsid w:val="006477A7"/>
    <w:rsid w:val="00647914"/>
    <w:rsid w:val="00647AC0"/>
    <w:rsid w:val="00647C88"/>
    <w:rsid w:val="00647CB3"/>
    <w:rsid w:val="00650122"/>
    <w:rsid w:val="00650150"/>
    <w:rsid w:val="006504A7"/>
    <w:rsid w:val="00650810"/>
    <w:rsid w:val="00650839"/>
    <w:rsid w:val="00650854"/>
    <w:rsid w:val="006509E2"/>
    <w:rsid w:val="00650D1E"/>
    <w:rsid w:val="00650D3F"/>
    <w:rsid w:val="00650E8B"/>
    <w:rsid w:val="00650EB8"/>
    <w:rsid w:val="00650F7C"/>
    <w:rsid w:val="00650FBE"/>
    <w:rsid w:val="006513D5"/>
    <w:rsid w:val="0065184F"/>
    <w:rsid w:val="006518B1"/>
    <w:rsid w:val="00651AD3"/>
    <w:rsid w:val="00651B74"/>
    <w:rsid w:val="00651FA0"/>
    <w:rsid w:val="0065208F"/>
    <w:rsid w:val="00653217"/>
    <w:rsid w:val="00653273"/>
    <w:rsid w:val="00653433"/>
    <w:rsid w:val="006534B6"/>
    <w:rsid w:val="006538D5"/>
    <w:rsid w:val="00653CCF"/>
    <w:rsid w:val="00653FED"/>
    <w:rsid w:val="0065424F"/>
    <w:rsid w:val="006544F6"/>
    <w:rsid w:val="00654738"/>
    <w:rsid w:val="00654E07"/>
    <w:rsid w:val="00654EF7"/>
    <w:rsid w:val="00655070"/>
    <w:rsid w:val="006550FB"/>
    <w:rsid w:val="0065517F"/>
    <w:rsid w:val="00655223"/>
    <w:rsid w:val="00655780"/>
    <w:rsid w:val="0065594D"/>
    <w:rsid w:val="00655AA3"/>
    <w:rsid w:val="006561FF"/>
    <w:rsid w:val="00656461"/>
    <w:rsid w:val="00656936"/>
    <w:rsid w:val="00656BB0"/>
    <w:rsid w:val="00656D6F"/>
    <w:rsid w:val="00657005"/>
    <w:rsid w:val="006572A9"/>
    <w:rsid w:val="006572FB"/>
    <w:rsid w:val="006578D9"/>
    <w:rsid w:val="00657F67"/>
    <w:rsid w:val="006604BB"/>
    <w:rsid w:val="006605DC"/>
    <w:rsid w:val="00660BA3"/>
    <w:rsid w:val="0066146F"/>
    <w:rsid w:val="006615A3"/>
    <w:rsid w:val="00661636"/>
    <w:rsid w:val="006616B0"/>
    <w:rsid w:val="00661C4E"/>
    <w:rsid w:val="00661CC2"/>
    <w:rsid w:val="00661FA0"/>
    <w:rsid w:val="00662166"/>
    <w:rsid w:val="006627E5"/>
    <w:rsid w:val="00662836"/>
    <w:rsid w:val="0066287E"/>
    <w:rsid w:val="00662FA2"/>
    <w:rsid w:val="0066310A"/>
    <w:rsid w:val="006635DC"/>
    <w:rsid w:val="0066369A"/>
    <w:rsid w:val="006638C6"/>
    <w:rsid w:val="00663908"/>
    <w:rsid w:val="00663DAB"/>
    <w:rsid w:val="0066427B"/>
    <w:rsid w:val="00664678"/>
    <w:rsid w:val="006646F4"/>
    <w:rsid w:val="00664838"/>
    <w:rsid w:val="00664DE5"/>
    <w:rsid w:val="00664F20"/>
    <w:rsid w:val="006651A0"/>
    <w:rsid w:val="006651D8"/>
    <w:rsid w:val="00665229"/>
    <w:rsid w:val="00665316"/>
    <w:rsid w:val="006654E8"/>
    <w:rsid w:val="0066568F"/>
    <w:rsid w:val="006656C8"/>
    <w:rsid w:val="006657FE"/>
    <w:rsid w:val="00665BFF"/>
    <w:rsid w:val="00665CCE"/>
    <w:rsid w:val="00666826"/>
    <w:rsid w:val="0066686C"/>
    <w:rsid w:val="006668EB"/>
    <w:rsid w:val="00666E49"/>
    <w:rsid w:val="00666E8F"/>
    <w:rsid w:val="00666EA6"/>
    <w:rsid w:val="0066704A"/>
    <w:rsid w:val="006672FC"/>
    <w:rsid w:val="00667378"/>
    <w:rsid w:val="0066745C"/>
    <w:rsid w:val="006679FC"/>
    <w:rsid w:val="00667A27"/>
    <w:rsid w:val="00667E84"/>
    <w:rsid w:val="00667F9D"/>
    <w:rsid w:val="00670204"/>
    <w:rsid w:val="00670290"/>
    <w:rsid w:val="00670429"/>
    <w:rsid w:val="006704BF"/>
    <w:rsid w:val="00670646"/>
    <w:rsid w:val="00670AD6"/>
    <w:rsid w:val="00670ECD"/>
    <w:rsid w:val="00671010"/>
    <w:rsid w:val="0067106A"/>
    <w:rsid w:val="00671213"/>
    <w:rsid w:val="00671AD5"/>
    <w:rsid w:val="00671B4F"/>
    <w:rsid w:val="00671FDD"/>
    <w:rsid w:val="00672565"/>
    <w:rsid w:val="006725CC"/>
    <w:rsid w:val="0067273D"/>
    <w:rsid w:val="00672966"/>
    <w:rsid w:val="00672F20"/>
    <w:rsid w:val="006733B2"/>
    <w:rsid w:val="006735BC"/>
    <w:rsid w:val="00673A34"/>
    <w:rsid w:val="00673B35"/>
    <w:rsid w:val="00673BDE"/>
    <w:rsid w:val="00673EB7"/>
    <w:rsid w:val="00673EED"/>
    <w:rsid w:val="00673FBF"/>
    <w:rsid w:val="00674066"/>
    <w:rsid w:val="00674087"/>
    <w:rsid w:val="006740F1"/>
    <w:rsid w:val="0067439E"/>
    <w:rsid w:val="00674460"/>
    <w:rsid w:val="006746EB"/>
    <w:rsid w:val="00674B75"/>
    <w:rsid w:val="00674CDE"/>
    <w:rsid w:val="006754D4"/>
    <w:rsid w:val="00675652"/>
    <w:rsid w:val="0067570A"/>
    <w:rsid w:val="006758E5"/>
    <w:rsid w:val="00675A3D"/>
    <w:rsid w:val="00675ECB"/>
    <w:rsid w:val="006762CA"/>
    <w:rsid w:val="0067649C"/>
    <w:rsid w:val="0067652C"/>
    <w:rsid w:val="006765A3"/>
    <w:rsid w:val="006767B8"/>
    <w:rsid w:val="00676AC5"/>
    <w:rsid w:val="00677285"/>
    <w:rsid w:val="00677402"/>
    <w:rsid w:val="00677670"/>
    <w:rsid w:val="00677725"/>
    <w:rsid w:val="00677F10"/>
    <w:rsid w:val="0068013A"/>
    <w:rsid w:val="00680A97"/>
    <w:rsid w:val="00680B7A"/>
    <w:rsid w:val="00680F30"/>
    <w:rsid w:val="00680F72"/>
    <w:rsid w:val="00680F81"/>
    <w:rsid w:val="0068102D"/>
    <w:rsid w:val="0068116F"/>
    <w:rsid w:val="00681254"/>
    <w:rsid w:val="00681307"/>
    <w:rsid w:val="00681591"/>
    <w:rsid w:val="0068159A"/>
    <w:rsid w:val="006818CE"/>
    <w:rsid w:val="006820C0"/>
    <w:rsid w:val="0068226B"/>
    <w:rsid w:val="00682E47"/>
    <w:rsid w:val="00682ED3"/>
    <w:rsid w:val="00682FD3"/>
    <w:rsid w:val="006835E7"/>
    <w:rsid w:val="00683AE8"/>
    <w:rsid w:val="00683D7F"/>
    <w:rsid w:val="00683E9E"/>
    <w:rsid w:val="00683F81"/>
    <w:rsid w:val="00684258"/>
    <w:rsid w:val="006845C9"/>
    <w:rsid w:val="006846BD"/>
    <w:rsid w:val="006849E2"/>
    <w:rsid w:val="00684DFA"/>
    <w:rsid w:val="0068528B"/>
    <w:rsid w:val="00685304"/>
    <w:rsid w:val="006853FF"/>
    <w:rsid w:val="00685725"/>
    <w:rsid w:val="00685834"/>
    <w:rsid w:val="00685B91"/>
    <w:rsid w:val="00685D3B"/>
    <w:rsid w:val="00685DB7"/>
    <w:rsid w:val="00685E34"/>
    <w:rsid w:val="0068623E"/>
    <w:rsid w:val="00686366"/>
    <w:rsid w:val="0068653A"/>
    <w:rsid w:val="006869A4"/>
    <w:rsid w:val="00686A14"/>
    <w:rsid w:val="00686DF3"/>
    <w:rsid w:val="00686FAD"/>
    <w:rsid w:val="0068721F"/>
    <w:rsid w:val="006878B2"/>
    <w:rsid w:val="00687A10"/>
    <w:rsid w:val="006903E2"/>
    <w:rsid w:val="00690D12"/>
    <w:rsid w:val="00690E39"/>
    <w:rsid w:val="00690F0E"/>
    <w:rsid w:val="0069107E"/>
    <w:rsid w:val="006910DC"/>
    <w:rsid w:val="00691382"/>
    <w:rsid w:val="006914C2"/>
    <w:rsid w:val="006919C5"/>
    <w:rsid w:val="00691F47"/>
    <w:rsid w:val="0069200B"/>
    <w:rsid w:val="0069258C"/>
    <w:rsid w:val="00692799"/>
    <w:rsid w:val="006927F0"/>
    <w:rsid w:val="006927F9"/>
    <w:rsid w:val="00692A0D"/>
    <w:rsid w:val="00692BDC"/>
    <w:rsid w:val="00692D1F"/>
    <w:rsid w:val="00693077"/>
    <w:rsid w:val="00693295"/>
    <w:rsid w:val="00693529"/>
    <w:rsid w:val="006935B9"/>
    <w:rsid w:val="006935E1"/>
    <w:rsid w:val="0069369E"/>
    <w:rsid w:val="00693839"/>
    <w:rsid w:val="00693A5C"/>
    <w:rsid w:val="00693EAC"/>
    <w:rsid w:val="00693F0A"/>
    <w:rsid w:val="0069406B"/>
    <w:rsid w:val="006941C1"/>
    <w:rsid w:val="0069447C"/>
    <w:rsid w:val="0069463D"/>
    <w:rsid w:val="006949AD"/>
    <w:rsid w:val="00694A60"/>
    <w:rsid w:val="00694BDB"/>
    <w:rsid w:val="00694E1F"/>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97FF1"/>
    <w:rsid w:val="006A0006"/>
    <w:rsid w:val="006A04D8"/>
    <w:rsid w:val="006A05EF"/>
    <w:rsid w:val="006A0942"/>
    <w:rsid w:val="006A0B21"/>
    <w:rsid w:val="006A0E6D"/>
    <w:rsid w:val="006A1667"/>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B7D"/>
    <w:rsid w:val="006A3DA9"/>
    <w:rsid w:val="006A3F94"/>
    <w:rsid w:val="006A4003"/>
    <w:rsid w:val="006A40D0"/>
    <w:rsid w:val="006A4113"/>
    <w:rsid w:val="006A4295"/>
    <w:rsid w:val="006A48FF"/>
    <w:rsid w:val="006A49B5"/>
    <w:rsid w:val="006A4FF3"/>
    <w:rsid w:val="006A53A6"/>
    <w:rsid w:val="006A5747"/>
    <w:rsid w:val="006A57DB"/>
    <w:rsid w:val="006A5812"/>
    <w:rsid w:val="006A5A45"/>
    <w:rsid w:val="006A5CA3"/>
    <w:rsid w:val="006A5D3C"/>
    <w:rsid w:val="006A5D5C"/>
    <w:rsid w:val="006A5E16"/>
    <w:rsid w:val="006A5E26"/>
    <w:rsid w:val="006A6115"/>
    <w:rsid w:val="006A658A"/>
    <w:rsid w:val="006A6B3F"/>
    <w:rsid w:val="006A6B5E"/>
    <w:rsid w:val="006A6B69"/>
    <w:rsid w:val="006A6DAA"/>
    <w:rsid w:val="006A7250"/>
    <w:rsid w:val="006A7415"/>
    <w:rsid w:val="006A7497"/>
    <w:rsid w:val="006A74C0"/>
    <w:rsid w:val="006A7574"/>
    <w:rsid w:val="006A78D9"/>
    <w:rsid w:val="006A7BDA"/>
    <w:rsid w:val="006A7F53"/>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65B"/>
    <w:rsid w:val="006B2788"/>
    <w:rsid w:val="006B2E29"/>
    <w:rsid w:val="006B3352"/>
    <w:rsid w:val="006B393F"/>
    <w:rsid w:val="006B3D68"/>
    <w:rsid w:val="006B3E55"/>
    <w:rsid w:val="006B401E"/>
    <w:rsid w:val="006B4044"/>
    <w:rsid w:val="006B44D1"/>
    <w:rsid w:val="006B45FC"/>
    <w:rsid w:val="006B4931"/>
    <w:rsid w:val="006B4F42"/>
    <w:rsid w:val="006B5111"/>
    <w:rsid w:val="006B5E23"/>
    <w:rsid w:val="006B5FEE"/>
    <w:rsid w:val="006B612B"/>
    <w:rsid w:val="006B6346"/>
    <w:rsid w:val="006B642C"/>
    <w:rsid w:val="006B64E0"/>
    <w:rsid w:val="006B68AC"/>
    <w:rsid w:val="006B6AD0"/>
    <w:rsid w:val="006B6B52"/>
    <w:rsid w:val="006B6BA3"/>
    <w:rsid w:val="006B6C83"/>
    <w:rsid w:val="006B6C95"/>
    <w:rsid w:val="006B71D8"/>
    <w:rsid w:val="006B725C"/>
    <w:rsid w:val="006B73C4"/>
    <w:rsid w:val="006B7864"/>
    <w:rsid w:val="006B7873"/>
    <w:rsid w:val="006C00FD"/>
    <w:rsid w:val="006C03B2"/>
    <w:rsid w:val="006C04CC"/>
    <w:rsid w:val="006C09DD"/>
    <w:rsid w:val="006C0AB2"/>
    <w:rsid w:val="006C0B08"/>
    <w:rsid w:val="006C1142"/>
    <w:rsid w:val="006C131D"/>
    <w:rsid w:val="006C146A"/>
    <w:rsid w:val="006C16B4"/>
    <w:rsid w:val="006C18B9"/>
    <w:rsid w:val="006C1944"/>
    <w:rsid w:val="006C1A29"/>
    <w:rsid w:val="006C1B3F"/>
    <w:rsid w:val="006C1F77"/>
    <w:rsid w:val="006C22BD"/>
    <w:rsid w:val="006C25BF"/>
    <w:rsid w:val="006C2604"/>
    <w:rsid w:val="006C30C3"/>
    <w:rsid w:val="006C3309"/>
    <w:rsid w:val="006C342F"/>
    <w:rsid w:val="006C35B0"/>
    <w:rsid w:val="006C375B"/>
    <w:rsid w:val="006C3A32"/>
    <w:rsid w:val="006C3F6B"/>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7E"/>
    <w:rsid w:val="006C57EC"/>
    <w:rsid w:val="006C5842"/>
    <w:rsid w:val="006C5C20"/>
    <w:rsid w:val="006C5CB5"/>
    <w:rsid w:val="006C5D82"/>
    <w:rsid w:val="006C5E41"/>
    <w:rsid w:val="006C5FF1"/>
    <w:rsid w:val="006C6287"/>
    <w:rsid w:val="006C671A"/>
    <w:rsid w:val="006C6771"/>
    <w:rsid w:val="006C677C"/>
    <w:rsid w:val="006C6E92"/>
    <w:rsid w:val="006C7090"/>
    <w:rsid w:val="006C7144"/>
    <w:rsid w:val="006C7464"/>
    <w:rsid w:val="006C75C9"/>
    <w:rsid w:val="006C7CAC"/>
    <w:rsid w:val="006C7D7A"/>
    <w:rsid w:val="006C7FB9"/>
    <w:rsid w:val="006D008B"/>
    <w:rsid w:val="006D0208"/>
    <w:rsid w:val="006D0395"/>
    <w:rsid w:val="006D03B0"/>
    <w:rsid w:val="006D07F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2B0"/>
    <w:rsid w:val="006D3344"/>
    <w:rsid w:val="006D35B5"/>
    <w:rsid w:val="006D35CD"/>
    <w:rsid w:val="006D3728"/>
    <w:rsid w:val="006D39FC"/>
    <w:rsid w:val="006D3D01"/>
    <w:rsid w:val="006D3F33"/>
    <w:rsid w:val="006D4133"/>
    <w:rsid w:val="006D419F"/>
    <w:rsid w:val="006D4373"/>
    <w:rsid w:val="006D492A"/>
    <w:rsid w:val="006D493C"/>
    <w:rsid w:val="006D4CCB"/>
    <w:rsid w:val="006D4E3F"/>
    <w:rsid w:val="006D5384"/>
    <w:rsid w:val="006D5457"/>
    <w:rsid w:val="006D582A"/>
    <w:rsid w:val="006D59BF"/>
    <w:rsid w:val="006D5A62"/>
    <w:rsid w:val="006D5BC7"/>
    <w:rsid w:val="006D5D34"/>
    <w:rsid w:val="006D5EC2"/>
    <w:rsid w:val="006D5FEF"/>
    <w:rsid w:val="006D6275"/>
    <w:rsid w:val="006D667A"/>
    <w:rsid w:val="006D690B"/>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8DB"/>
    <w:rsid w:val="006E2DDD"/>
    <w:rsid w:val="006E2EFD"/>
    <w:rsid w:val="006E32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67DB"/>
    <w:rsid w:val="006E696A"/>
    <w:rsid w:val="006E6B13"/>
    <w:rsid w:val="006E6C33"/>
    <w:rsid w:val="006E6F03"/>
    <w:rsid w:val="006E718D"/>
    <w:rsid w:val="006E71A8"/>
    <w:rsid w:val="006E7496"/>
    <w:rsid w:val="006E752A"/>
    <w:rsid w:val="006E7633"/>
    <w:rsid w:val="006E7646"/>
    <w:rsid w:val="006E7883"/>
    <w:rsid w:val="006E7969"/>
    <w:rsid w:val="006E79E4"/>
    <w:rsid w:val="006E7AFA"/>
    <w:rsid w:val="006E7CB7"/>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337"/>
    <w:rsid w:val="006F158C"/>
    <w:rsid w:val="006F1744"/>
    <w:rsid w:val="006F190F"/>
    <w:rsid w:val="006F1D86"/>
    <w:rsid w:val="006F1E30"/>
    <w:rsid w:val="006F20A6"/>
    <w:rsid w:val="006F2659"/>
    <w:rsid w:val="006F28E4"/>
    <w:rsid w:val="006F291E"/>
    <w:rsid w:val="006F299F"/>
    <w:rsid w:val="006F2AEC"/>
    <w:rsid w:val="006F2FFF"/>
    <w:rsid w:val="006F3052"/>
    <w:rsid w:val="006F314D"/>
    <w:rsid w:val="006F38D0"/>
    <w:rsid w:val="006F38F2"/>
    <w:rsid w:val="006F3B01"/>
    <w:rsid w:val="006F3C66"/>
    <w:rsid w:val="006F3CB1"/>
    <w:rsid w:val="006F4189"/>
    <w:rsid w:val="006F42E8"/>
    <w:rsid w:val="006F43A4"/>
    <w:rsid w:val="006F468E"/>
    <w:rsid w:val="006F544F"/>
    <w:rsid w:val="006F546D"/>
    <w:rsid w:val="006F557B"/>
    <w:rsid w:val="006F5674"/>
    <w:rsid w:val="006F5684"/>
    <w:rsid w:val="006F5B41"/>
    <w:rsid w:val="006F6689"/>
    <w:rsid w:val="006F6740"/>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7D9"/>
    <w:rsid w:val="00700953"/>
    <w:rsid w:val="00700BF8"/>
    <w:rsid w:val="0070109F"/>
    <w:rsid w:val="0070124B"/>
    <w:rsid w:val="007017EA"/>
    <w:rsid w:val="0070181F"/>
    <w:rsid w:val="0070193E"/>
    <w:rsid w:val="00701986"/>
    <w:rsid w:val="00701B27"/>
    <w:rsid w:val="00701E6C"/>
    <w:rsid w:val="00701F97"/>
    <w:rsid w:val="00702974"/>
    <w:rsid w:val="007029C4"/>
    <w:rsid w:val="00702D59"/>
    <w:rsid w:val="00702DB1"/>
    <w:rsid w:val="007032E5"/>
    <w:rsid w:val="007032E6"/>
    <w:rsid w:val="007036E5"/>
    <w:rsid w:val="00703D0F"/>
    <w:rsid w:val="00703D8A"/>
    <w:rsid w:val="00704123"/>
    <w:rsid w:val="00704307"/>
    <w:rsid w:val="00704641"/>
    <w:rsid w:val="00704655"/>
    <w:rsid w:val="007047A7"/>
    <w:rsid w:val="007050A6"/>
    <w:rsid w:val="0070546C"/>
    <w:rsid w:val="00705679"/>
    <w:rsid w:val="007056ED"/>
    <w:rsid w:val="00705D28"/>
    <w:rsid w:val="00706AC2"/>
    <w:rsid w:val="00706CEB"/>
    <w:rsid w:val="00706ED0"/>
    <w:rsid w:val="00707376"/>
    <w:rsid w:val="0070743B"/>
    <w:rsid w:val="0070761D"/>
    <w:rsid w:val="00707963"/>
    <w:rsid w:val="00707CC2"/>
    <w:rsid w:val="00707D9C"/>
    <w:rsid w:val="00707EC9"/>
    <w:rsid w:val="007101EE"/>
    <w:rsid w:val="00710393"/>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E9A"/>
    <w:rsid w:val="00712FDB"/>
    <w:rsid w:val="007131B0"/>
    <w:rsid w:val="0071371F"/>
    <w:rsid w:val="0071374D"/>
    <w:rsid w:val="00713786"/>
    <w:rsid w:val="00714065"/>
    <w:rsid w:val="00714186"/>
    <w:rsid w:val="00714312"/>
    <w:rsid w:val="00714656"/>
    <w:rsid w:val="0071473D"/>
    <w:rsid w:val="00714796"/>
    <w:rsid w:val="00714D6A"/>
    <w:rsid w:val="007150C5"/>
    <w:rsid w:val="00715352"/>
    <w:rsid w:val="007154C1"/>
    <w:rsid w:val="007154FD"/>
    <w:rsid w:val="007156E7"/>
    <w:rsid w:val="00715CC6"/>
    <w:rsid w:val="00715F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3AD"/>
    <w:rsid w:val="0072560E"/>
    <w:rsid w:val="00725CB6"/>
    <w:rsid w:val="00725CDC"/>
    <w:rsid w:val="007260BB"/>
    <w:rsid w:val="00726281"/>
    <w:rsid w:val="0072650B"/>
    <w:rsid w:val="00726537"/>
    <w:rsid w:val="0072665F"/>
    <w:rsid w:val="00727174"/>
    <w:rsid w:val="007273EC"/>
    <w:rsid w:val="007273FE"/>
    <w:rsid w:val="00727615"/>
    <w:rsid w:val="007279F1"/>
    <w:rsid w:val="00727A88"/>
    <w:rsid w:val="00727E9F"/>
    <w:rsid w:val="007304B8"/>
    <w:rsid w:val="007306E9"/>
    <w:rsid w:val="00730CE7"/>
    <w:rsid w:val="00730F12"/>
    <w:rsid w:val="0073128B"/>
    <w:rsid w:val="0073150C"/>
    <w:rsid w:val="00731672"/>
    <w:rsid w:val="0073171A"/>
    <w:rsid w:val="00731D75"/>
    <w:rsid w:val="00731EC7"/>
    <w:rsid w:val="00732418"/>
    <w:rsid w:val="0073257B"/>
    <w:rsid w:val="00732587"/>
    <w:rsid w:val="007325D3"/>
    <w:rsid w:val="00732601"/>
    <w:rsid w:val="00732885"/>
    <w:rsid w:val="007330BD"/>
    <w:rsid w:val="007331B9"/>
    <w:rsid w:val="00733858"/>
    <w:rsid w:val="00733A80"/>
    <w:rsid w:val="00733C56"/>
    <w:rsid w:val="00733EBF"/>
    <w:rsid w:val="0073487C"/>
    <w:rsid w:val="0073497A"/>
    <w:rsid w:val="0073498B"/>
    <w:rsid w:val="007350F7"/>
    <w:rsid w:val="007351F6"/>
    <w:rsid w:val="0073532A"/>
    <w:rsid w:val="007359BD"/>
    <w:rsid w:val="00735C89"/>
    <w:rsid w:val="00735E35"/>
    <w:rsid w:val="0073637C"/>
    <w:rsid w:val="00736886"/>
    <w:rsid w:val="007368E4"/>
    <w:rsid w:val="007368F8"/>
    <w:rsid w:val="00736D7B"/>
    <w:rsid w:val="007371B6"/>
    <w:rsid w:val="00737307"/>
    <w:rsid w:val="0073739A"/>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77C"/>
    <w:rsid w:val="00741A56"/>
    <w:rsid w:val="00741CC3"/>
    <w:rsid w:val="00741D38"/>
    <w:rsid w:val="007420C9"/>
    <w:rsid w:val="00742143"/>
    <w:rsid w:val="00742695"/>
    <w:rsid w:val="00742A51"/>
    <w:rsid w:val="00742B62"/>
    <w:rsid w:val="00743175"/>
    <w:rsid w:val="007432F8"/>
    <w:rsid w:val="0074341B"/>
    <w:rsid w:val="00743468"/>
    <w:rsid w:val="007436B1"/>
    <w:rsid w:val="007436D5"/>
    <w:rsid w:val="00743867"/>
    <w:rsid w:val="00743930"/>
    <w:rsid w:val="00743CB3"/>
    <w:rsid w:val="00744055"/>
    <w:rsid w:val="00744308"/>
    <w:rsid w:val="0074443A"/>
    <w:rsid w:val="0074446A"/>
    <w:rsid w:val="0074475B"/>
    <w:rsid w:val="00744C03"/>
    <w:rsid w:val="00744E4F"/>
    <w:rsid w:val="007451E1"/>
    <w:rsid w:val="0074544C"/>
    <w:rsid w:val="0074576E"/>
    <w:rsid w:val="007458E7"/>
    <w:rsid w:val="00745CF2"/>
    <w:rsid w:val="00745EBB"/>
    <w:rsid w:val="00745F3D"/>
    <w:rsid w:val="00746167"/>
    <w:rsid w:val="00746199"/>
    <w:rsid w:val="00746378"/>
    <w:rsid w:val="00747446"/>
    <w:rsid w:val="00747592"/>
    <w:rsid w:val="007478B5"/>
    <w:rsid w:val="00747BD8"/>
    <w:rsid w:val="00747F05"/>
    <w:rsid w:val="00750349"/>
    <w:rsid w:val="0075038A"/>
    <w:rsid w:val="007503B7"/>
    <w:rsid w:val="00750523"/>
    <w:rsid w:val="007505B3"/>
    <w:rsid w:val="0075076E"/>
    <w:rsid w:val="007507B8"/>
    <w:rsid w:val="007509F9"/>
    <w:rsid w:val="00751210"/>
    <w:rsid w:val="007513B4"/>
    <w:rsid w:val="00751701"/>
    <w:rsid w:val="0075178A"/>
    <w:rsid w:val="00751A47"/>
    <w:rsid w:val="00751DF6"/>
    <w:rsid w:val="00751F76"/>
    <w:rsid w:val="00752063"/>
    <w:rsid w:val="00752497"/>
    <w:rsid w:val="007524E1"/>
    <w:rsid w:val="007524E2"/>
    <w:rsid w:val="00752FE7"/>
    <w:rsid w:val="0075305D"/>
    <w:rsid w:val="007530EF"/>
    <w:rsid w:val="007538E8"/>
    <w:rsid w:val="00753CBE"/>
    <w:rsid w:val="00753D66"/>
    <w:rsid w:val="00753E6E"/>
    <w:rsid w:val="00753F01"/>
    <w:rsid w:val="00753F6E"/>
    <w:rsid w:val="0075412E"/>
    <w:rsid w:val="007541F0"/>
    <w:rsid w:val="0075447C"/>
    <w:rsid w:val="00754747"/>
    <w:rsid w:val="007547F0"/>
    <w:rsid w:val="00754D64"/>
    <w:rsid w:val="00754F0B"/>
    <w:rsid w:val="00754FCC"/>
    <w:rsid w:val="00755203"/>
    <w:rsid w:val="00755420"/>
    <w:rsid w:val="00755559"/>
    <w:rsid w:val="00755B06"/>
    <w:rsid w:val="00755D41"/>
    <w:rsid w:val="00755D4E"/>
    <w:rsid w:val="00755E06"/>
    <w:rsid w:val="00755F8B"/>
    <w:rsid w:val="007560BB"/>
    <w:rsid w:val="007560DF"/>
    <w:rsid w:val="007565E2"/>
    <w:rsid w:val="007566AC"/>
    <w:rsid w:val="00756AD3"/>
    <w:rsid w:val="00756DBA"/>
    <w:rsid w:val="00756F15"/>
    <w:rsid w:val="00756F1E"/>
    <w:rsid w:val="007572E9"/>
    <w:rsid w:val="007576CA"/>
    <w:rsid w:val="00757A61"/>
    <w:rsid w:val="00757BC5"/>
    <w:rsid w:val="00757C04"/>
    <w:rsid w:val="00757CD9"/>
    <w:rsid w:val="00757D02"/>
    <w:rsid w:val="00757E85"/>
    <w:rsid w:val="00757E8E"/>
    <w:rsid w:val="00757FE8"/>
    <w:rsid w:val="00760010"/>
    <w:rsid w:val="007600CF"/>
    <w:rsid w:val="0076015A"/>
    <w:rsid w:val="0076025C"/>
    <w:rsid w:val="00760271"/>
    <w:rsid w:val="0076031F"/>
    <w:rsid w:val="007606C6"/>
    <w:rsid w:val="007606F3"/>
    <w:rsid w:val="00760756"/>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FA7"/>
    <w:rsid w:val="00763049"/>
    <w:rsid w:val="00763055"/>
    <w:rsid w:val="00763344"/>
    <w:rsid w:val="00763432"/>
    <w:rsid w:val="00763448"/>
    <w:rsid w:val="007634C7"/>
    <w:rsid w:val="007639FA"/>
    <w:rsid w:val="00763EB7"/>
    <w:rsid w:val="00764043"/>
    <w:rsid w:val="00764893"/>
    <w:rsid w:val="00764AC8"/>
    <w:rsid w:val="00764B51"/>
    <w:rsid w:val="00764C61"/>
    <w:rsid w:val="00764EB8"/>
    <w:rsid w:val="00764ED4"/>
    <w:rsid w:val="00765098"/>
    <w:rsid w:val="007650A8"/>
    <w:rsid w:val="0076539C"/>
    <w:rsid w:val="00765832"/>
    <w:rsid w:val="00765AD8"/>
    <w:rsid w:val="00765DEE"/>
    <w:rsid w:val="00765FDC"/>
    <w:rsid w:val="00766376"/>
    <w:rsid w:val="007663A3"/>
    <w:rsid w:val="00766531"/>
    <w:rsid w:val="00766559"/>
    <w:rsid w:val="007669EF"/>
    <w:rsid w:val="00766B0E"/>
    <w:rsid w:val="00766BFB"/>
    <w:rsid w:val="00766DE5"/>
    <w:rsid w:val="00766ED2"/>
    <w:rsid w:val="0076731C"/>
    <w:rsid w:val="00767320"/>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B6"/>
    <w:rsid w:val="00770CEE"/>
    <w:rsid w:val="00770F46"/>
    <w:rsid w:val="007710DB"/>
    <w:rsid w:val="0077112B"/>
    <w:rsid w:val="00771952"/>
    <w:rsid w:val="00771D4E"/>
    <w:rsid w:val="007721AD"/>
    <w:rsid w:val="00772232"/>
    <w:rsid w:val="007728F4"/>
    <w:rsid w:val="00772D15"/>
    <w:rsid w:val="00772DC3"/>
    <w:rsid w:val="0077312D"/>
    <w:rsid w:val="007733C4"/>
    <w:rsid w:val="0077340D"/>
    <w:rsid w:val="0077347F"/>
    <w:rsid w:val="007739C9"/>
    <w:rsid w:val="00773EC7"/>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1D1"/>
    <w:rsid w:val="0078339B"/>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620"/>
    <w:rsid w:val="0078681A"/>
    <w:rsid w:val="007868B7"/>
    <w:rsid w:val="00786A12"/>
    <w:rsid w:val="00786BC0"/>
    <w:rsid w:val="00787284"/>
    <w:rsid w:val="0078753B"/>
    <w:rsid w:val="00787575"/>
    <w:rsid w:val="007875E7"/>
    <w:rsid w:val="00787736"/>
    <w:rsid w:val="00787A55"/>
    <w:rsid w:val="00787FF1"/>
    <w:rsid w:val="00790050"/>
    <w:rsid w:val="007904F8"/>
    <w:rsid w:val="00790542"/>
    <w:rsid w:val="00790867"/>
    <w:rsid w:val="00790F49"/>
    <w:rsid w:val="00791103"/>
    <w:rsid w:val="00791190"/>
    <w:rsid w:val="0079128B"/>
    <w:rsid w:val="007914DC"/>
    <w:rsid w:val="007916D2"/>
    <w:rsid w:val="00791866"/>
    <w:rsid w:val="00791ADE"/>
    <w:rsid w:val="00791BE9"/>
    <w:rsid w:val="00791BEA"/>
    <w:rsid w:val="00791E3A"/>
    <w:rsid w:val="00791EA8"/>
    <w:rsid w:val="007925B5"/>
    <w:rsid w:val="007926B7"/>
    <w:rsid w:val="00792AD3"/>
    <w:rsid w:val="00792C8A"/>
    <w:rsid w:val="00792ECC"/>
    <w:rsid w:val="007931F0"/>
    <w:rsid w:val="00793774"/>
    <w:rsid w:val="007938D5"/>
    <w:rsid w:val="00793901"/>
    <w:rsid w:val="007939C7"/>
    <w:rsid w:val="00793A32"/>
    <w:rsid w:val="00793F70"/>
    <w:rsid w:val="0079466B"/>
    <w:rsid w:val="007946D0"/>
    <w:rsid w:val="007947FB"/>
    <w:rsid w:val="00794DFE"/>
    <w:rsid w:val="00795044"/>
    <w:rsid w:val="007954AC"/>
    <w:rsid w:val="00795804"/>
    <w:rsid w:val="00795809"/>
    <w:rsid w:val="00795862"/>
    <w:rsid w:val="00795902"/>
    <w:rsid w:val="00795BA6"/>
    <w:rsid w:val="0079601B"/>
    <w:rsid w:val="007962E1"/>
    <w:rsid w:val="00796341"/>
    <w:rsid w:val="00796B15"/>
    <w:rsid w:val="00796DD1"/>
    <w:rsid w:val="00796E42"/>
    <w:rsid w:val="00796F3C"/>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2F6"/>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89"/>
    <w:rsid w:val="007A66A7"/>
    <w:rsid w:val="007A6909"/>
    <w:rsid w:val="007A6A6D"/>
    <w:rsid w:val="007A6A76"/>
    <w:rsid w:val="007A6D83"/>
    <w:rsid w:val="007A711E"/>
    <w:rsid w:val="007A7228"/>
    <w:rsid w:val="007A75A3"/>
    <w:rsid w:val="007A7AD5"/>
    <w:rsid w:val="007A7DB8"/>
    <w:rsid w:val="007A7DD9"/>
    <w:rsid w:val="007A7E07"/>
    <w:rsid w:val="007B0109"/>
    <w:rsid w:val="007B0176"/>
    <w:rsid w:val="007B0253"/>
    <w:rsid w:val="007B0490"/>
    <w:rsid w:val="007B0720"/>
    <w:rsid w:val="007B073B"/>
    <w:rsid w:val="007B09D2"/>
    <w:rsid w:val="007B0B74"/>
    <w:rsid w:val="007B0CB5"/>
    <w:rsid w:val="007B0F3C"/>
    <w:rsid w:val="007B0F66"/>
    <w:rsid w:val="007B1061"/>
    <w:rsid w:val="007B1DA7"/>
    <w:rsid w:val="007B1F9A"/>
    <w:rsid w:val="007B2074"/>
    <w:rsid w:val="007B2321"/>
    <w:rsid w:val="007B2638"/>
    <w:rsid w:val="007B2BB1"/>
    <w:rsid w:val="007B2C43"/>
    <w:rsid w:val="007B2ECC"/>
    <w:rsid w:val="007B3476"/>
    <w:rsid w:val="007B448A"/>
    <w:rsid w:val="007B44DC"/>
    <w:rsid w:val="007B4543"/>
    <w:rsid w:val="007B4547"/>
    <w:rsid w:val="007B4880"/>
    <w:rsid w:val="007B4883"/>
    <w:rsid w:val="007B4937"/>
    <w:rsid w:val="007B4D3D"/>
    <w:rsid w:val="007B52A1"/>
    <w:rsid w:val="007B550D"/>
    <w:rsid w:val="007B5A66"/>
    <w:rsid w:val="007B5A78"/>
    <w:rsid w:val="007B630D"/>
    <w:rsid w:val="007B6E33"/>
    <w:rsid w:val="007B7177"/>
    <w:rsid w:val="007B77FB"/>
    <w:rsid w:val="007B7976"/>
    <w:rsid w:val="007B7C15"/>
    <w:rsid w:val="007B7D58"/>
    <w:rsid w:val="007B7E59"/>
    <w:rsid w:val="007C0499"/>
    <w:rsid w:val="007C05EA"/>
    <w:rsid w:val="007C0718"/>
    <w:rsid w:val="007C0871"/>
    <w:rsid w:val="007C0880"/>
    <w:rsid w:val="007C0AE5"/>
    <w:rsid w:val="007C0AE9"/>
    <w:rsid w:val="007C0BD2"/>
    <w:rsid w:val="007C0F3A"/>
    <w:rsid w:val="007C0F64"/>
    <w:rsid w:val="007C0FA1"/>
    <w:rsid w:val="007C1065"/>
    <w:rsid w:val="007C107C"/>
    <w:rsid w:val="007C12A9"/>
    <w:rsid w:val="007C12F2"/>
    <w:rsid w:val="007C1328"/>
    <w:rsid w:val="007C13B4"/>
    <w:rsid w:val="007C14BD"/>
    <w:rsid w:val="007C1537"/>
    <w:rsid w:val="007C185C"/>
    <w:rsid w:val="007C198E"/>
    <w:rsid w:val="007C1B94"/>
    <w:rsid w:val="007C1CB9"/>
    <w:rsid w:val="007C1DFC"/>
    <w:rsid w:val="007C26FF"/>
    <w:rsid w:val="007C2A39"/>
    <w:rsid w:val="007C2AAF"/>
    <w:rsid w:val="007C301B"/>
    <w:rsid w:val="007C3045"/>
    <w:rsid w:val="007C37C7"/>
    <w:rsid w:val="007C3C91"/>
    <w:rsid w:val="007C3D88"/>
    <w:rsid w:val="007C3E3E"/>
    <w:rsid w:val="007C3EE5"/>
    <w:rsid w:val="007C3F14"/>
    <w:rsid w:val="007C450E"/>
    <w:rsid w:val="007C459F"/>
    <w:rsid w:val="007C45EC"/>
    <w:rsid w:val="007C5018"/>
    <w:rsid w:val="007C508D"/>
    <w:rsid w:val="007C515A"/>
    <w:rsid w:val="007C516A"/>
    <w:rsid w:val="007C5211"/>
    <w:rsid w:val="007C52ED"/>
    <w:rsid w:val="007C52F0"/>
    <w:rsid w:val="007C54A7"/>
    <w:rsid w:val="007C56CE"/>
    <w:rsid w:val="007C56F5"/>
    <w:rsid w:val="007C5C39"/>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1C3E"/>
    <w:rsid w:val="007D214A"/>
    <w:rsid w:val="007D2259"/>
    <w:rsid w:val="007D2A9E"/>
    <w:rsid w:val="007D2B63"/>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6FCE"/>
    <w:rsid w:val="007D7042"/>
    <w:rsid w:val="007D7059"/>
    <w:rsid w:val="007D7522"/>
    <w:rsid w:val="007D7698"/>
    <w:rsid w:val="007D7749"/>
    <w:rsid w:val="007D7B6E"/>
    <w:rsid w:val="007D7BD1"/>
    <w:rsid w:val="007E00CB"/>
    <w:rsid w:val="007E015A"/>
    <w:rsid w:val="007E0162"/>
    <w:rsid w:val="007E0304"/>
    <w:rsid w:val="007E04EA"/>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257"/>
    <w:rsid w:val="007E2B64"/>
    <w:rsid w:val="007E2B9D"/>
    <w:rsid w:val="007E3182"/>
    <w:rsid w:val="007E36C4"/>
    <w:rsid w:val="007E36F8"/>
    <w:rsid w:val="007E38B2"/>
    <w:rsid w:val="007E398D"/>
    <w:rsid w:val="007E41C5"/>
    <w:rsid w:val="007E42F2"/>
    <w:rsid w:val="007E4803"/>
    <w:rsid w:val="007E48CD"/>
    <w:rsid w:val="007E48E4"/>
    <w:rsid w:val="007E4FCD"/>
    <w:rsid w:val="007E531F"/>
    <w:rsid w:val="007E5634"/>
    <w:rsid w:val="007E5D16"/>
    <w:rsid w:val="007E5DD8"/>
    <w:rsid w:val="007E5FFD"/>
    <w:rsid w:val="007E6239"/>
    <w:rsid w:val="007E6451"/>
    <w:rsid w:val="007E66F7"/>
    <w:rsid w:val="007E6735"/>
    <w:rsid w:val="007E67F4"/>
    <w:rsid w:val="007E6D6D"/>
    <w:rsid w:val="007E6F99"/>
    <w:rsid w:val="007E717B"/>
    <w:rsid w:val="007E732E"/>
    <w:rsid w:val="007E741E"/>
    <w:rsid w:val="007E7A60"/>
    <w:rsid w:val="007E7B2B"/>
    <w:rsid w:val="007E7E34"/>
    <w:rsid w:val="007E7E6F"/>
    <w:rsid w:val="007E7F2A"/>
    <w:rsid w:val="007F05E0"/>
    <w:rsid w:val="007F0608"/>
    <w:rsid w:val="007F07A0"/>
    <w:rsid w:val="007F09EC"/>
    <w:rsid w:val="007F0B77"/>
    <w:rsid w:val="007F0B82"/>
    <w:rsid w:val="007F0DD3"/>
    <w:rsid w:val="007F0F6B"/>
    <w:rsid w:val="007F1083"/>
    <w:rsid w:val="007F164C"/>
    <w:rsid w:val="007F164E"/>
    <w:rsid w:val="007F18C0"/>
    <w:rsid w:val="007F1C9A"/>
    <w:rsid w:val="007F20A9"/>
    <w:rsid w:val="007F21F8"/>
    <w:rsid w:val="007F2283"/>
    <w:rsid w:val="007F2477"/>
    <w:rsid w:val="007F2A0C"/>
    <w:rsid w:val="007F2DBB"/>
    <w:rsid w:val="007F2ED4"/>
    <w:rsid w:val="007F3018"/>
    <w:rsid w:val="007F339E"/>
    <w:rsid w:val="007F34E1"/>
    <w:rsid w:val="007F387E"/>
    <w:rsid w:val="007F3960"/>
    <w:rsid w:val="007F3BF2"/>
    <w:rsid w:val="007F3FB0"/>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70D6"/>
    <w:rsid w:val="007F7237"/>
    <w:rsid w:val="007F7604"/>
    <w:rsid w:val="007F7733"/>
    <w:rsid w:val="007F7864"/>
    <w:rsid w:val="007F795B"/>
    <w:rsid w:val="007F7C0E"/>
    <w:rsid w:val="007F7E1A"/>
    <w:rsid w:val="00800104"/>
    <w:rsid w:val="00800184"/>
    <w:rsid w:val="0080019F"/>
    <w:rsid w:val="008001BA"/>
    <w:rsid w:val="0080030F"/>
    <w:rsid w:val="00800312"/>
    <w:rsid w:val="008003A8"/>
    <w:rsid w:val="00800994"/>
    <w:rsid w:val="00800D5F"/>
    <w:rsid w:val="00800EFB"/>
    <w:rsid w:val="00800F73"/>
    <w:rsid w:val="008013B8"/>
    <w:rsid w:val="008016C8"/>
    <w:rsid w:val="0080179D"/>
    <w:rsid w:val="00801838"/>
    <w:rsid w:val="008018DC"/>
    <w:rsid w:val="00801DF5"/>
    <w:rsid w:val="008020EA"/>
    <w:rsid w:val="00802142"/>
    <w:rsid w:val="00802410"/>
    <w:rsid w:val="008025AA"/>
    <w:rsid w:val="008025F0"/>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96"/>
    <w:rsid w:val="008100D3"/>
    <w:rsid w:val="0081012C"/>
    <w:rsid w:val="008101F7"/>
    <w:rsid w:val="00810933"/>
    <w:rsid w:val="00810DE9"/>
    <w:rsid w:val="00810EAE"/>
    <w:rsid w:val="00811036"/>
    <w:rsid w:val="008111DB"/>
    <w:rsid w:val="00811A86"/>
    <w:rsid w:val="00811CA6"/>
    <w:rsid w:val="00812027"/>
    <w:rsid w:val="008123D5"/>
    <w:rsid w:val="008124FE"/>
    <w:rsid w:val="008127B0"/>
    <w:rsid w:val="00812A11"/>
    <w:rsid w:val="00812FE3"/>
    <w:rsid w:val="00813049"/>
    <w:rsid w:val="0081320A"/>
    <w:rsid w:val="00813297"/>
    <w:rsid w:val="00813672"/>
    <w:rsid w:val="00813CE0"/>
    <w:rsid w:val="00813D2B"/>
    <w:rsid w:val="00814072"/>
    <w:rsid w:val="0081413B"/>
    <w:rsid w:val="008142CD"/>
    <w:rsid w:val="0081433F"/>
    <w:rsid w:val="008144DC"/>
    <w:rsid w:val="00814500"/>
    <w:rsid w:val="00814B38"/>
    <w:rsid w:val="00814B65"/>
    <w:rsid w:val="00814BD6"/>
    <w:rsid w:val="00814D2B"/>
    <w:rsid w:val="00814FD2"/>
    <w:rsid w:val="00815076"/>
    <w:rsid w:val="0081529F"/>
    <w:rsid w:val="008153F0"/>
    <w:rsid w:val="008154B6"/>
    <w:rsid w:val="008155E8"/>
    <w:rsid w:val="00815706"/>
    <w:rsid w:val="00815D64"/>
    <w:rsid w:val="00815F20"/>
    <w:rsid w:val="00815F93"/>
    <w:rsid w:val="00816292"/>
    <w:rsid w:val="00816A54"/>
    <w:rsid w:val="00816D94"/>
    <w:rsid w:val="00816D9C"/>
    <w:rsid w:val="00816E3A"/>
    <w:rsid w:val="00817151"/>
    <w:rsid w:val="008172CA"/>
    <w:rsid w:val="00817318"/>
    <w:rsid w:val="0081787C"/>
    <w:rsid w:val="00817B8F"/>
    <w:rsid w:val="00817C96"/>
    <w:rsid w:val="00817CB0"/>
    <w:rsid w:val="00817D2A"/>
    <w:rsid w:val="00817E98"/>
    <w:rsid w:val="00817F27"/>
    <w:rsid w:val="00820634"/>
    <w:rsid w:val="00820A96"/>
    <w:rsid w:val="00820C15"/>
    <w:rsid w:val="00820DF1"/>
    <w:rsid w:val="00820E8A"/>
    <w:rsid w:val="008213B4"/>
    <w:rsid w:val="008216E2"/>
    <w:rsid w:val="0082172C"/>
    <w:rsid w:val="008219C7"/>
    <w:rsid w:val="00821A22"/>
    <w:rsid w:val="00821AD8"/>
    <w:rsid w:val="00821DC0"/>
    <w:rsid w:val="00822131"/>
    <w:rsid w:val="00822544"/>
    <w:rsid w:val="00822725"/>
    <w:rsid w:val="00822BC3"/>
    <w:rsid w:val="00823069"/>
    <w:rsid w:val="008231D6"/>
    <w:rsid w:val="00823335"/>
    <w:rsid w:val="008235E4"/>
    <w:rsid w:val="008236AE"/>
    <w:rsid w:val="008237B2"/>
    <w:rsid w:val="008239F3"/>
    <w:rsid w:val="00823B2A"/>
    <w:rsid w:val="00823F61"/>
    <w:rsid w:val="0082426E"/>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6F8"/>
    <w:rsid w:val="00827782"/>
    <w:rsid w:val="00827A41"/>
    <w:rsid w:val="00827AF3"/>
    <w:rsid w:val="00830BDB"/>
    <w:rsid w:val="00830CAD"/>
    <w:rsid w:val="0083179C"/>
    <w:rsid w:val="00832142"/>
    <w:rsid w:val="00832757"/>
    <w:rsid w:val="008327CF"/>
    <w:rsid w:val="00832C05"/>
    <w:rsid w:val="00832C18"/>
    <w:rsid w:val="00832CAF"/>
    <w:rsid w:val="00832D3B"/>
    <w:rsid w:val="00832EFC"/>
    <w:rsid w:val="0083311A"/>
    <w:rsid w:val="0083372E"/>
    <w:rsid w:val="00834178"/>
    <w:rsid w:val="0083417A"/>
    <w:rsid w:val="008342B0"/>
    <w:rsid w:val="00834512"/>
    <w:rsid w:val="008348BC"/>
    <w:rsid w:val="008349E7"/>
    <w:rsid w:val="00834BF0"/>
    <w:rsid w:val="00834FBF"/>
    <w:rsid w:val="0083502E"/>
    <w:rsid w:val="008350E9"/>
    <w:rsid w:val="008357ED"/>
    <w:rsid w:val="00835AE4"/>
    <w:rsid w:val="00835B82"/>
    <w:rsid w:val="00835D16"/>
    <w:rsid w:val="00835E69"/>
    <w:rsid w:val="00835F1B"/>
    <w:rsid w:val="00836133"/>
    <w:rsid w:val="008362A3"/>
    <w:rsid w:val="0083657B"/>
    <w:rsid w:val="00836687"/>
    <w:rsid w:val="00836769"/>
    <w:rsid w:val="008368D9"/>
    <w:rsid w:val="00836B5B"/>
    <w:rsid w:val="0083768C"/>
    <w:rsid w:val="00837BAE"/>
    <w:rsid w:val="00837E87"/>
    <w:rsid w:val="00840041"/>
    <w:rsid w:val="008401C3"/>
    <w:rsid w:val="008404D7"/>
    <w:rsid w:val="00840634"/>
    <w:rsid w:val="0084068D"/>
    <w:rsid w:val="00840A68"/>
    <w:rsid w:val="00840A83"/>
    <w:rsid w:val="00840D46"/>
    <w:rsid w:val="00840D52"/>
    <w:rsid w:val="00840E5A"/>
    <w:rsid w:val="00841573"/>
    <w:rsid w:val="008419A1"/>
    <w:rsid w:val="00841EE6"/>
    <w:rsid w:val="00841F22"/>
    <w:rsid w:val="00841FA0"/>
    <w:rsid w:val="00841FB4"/>
    <w:rsid w:val="00842061"/>
    <w:rsid w:val="008421B6"/>
    <w:rsid w:val="00842687"/>
    <w:rsid w:val="0084296C"/>
    <w:rsid w:val="00842B49"/>
    <w:rsid w:val="00842BEC"/>
    <w:rsid w:val="00842C6A"/>
    <w:rsid w:val="00842CBD"/>
    <w:rsid w:val="00842DB7"/>
    <w:rsid w:val="00843126"/>
    <w:rsid w:val="008432CD"/>
    <w:rsid w:val="0084387F"/>
    <w:rsid w:val="00843AFD"/>
    <w:rsid w:val="00843B2C"/>
    <w:rsid w:val="008440C2"/>
    <w:rsid w:val="008444F8"/>
    <w:rsid w:val="008445D2"/>
    <w:rsid w:val="00844750"/>
    <w:rsid w:val="00844864"/>
    <w:rsid w:val="008451AB"/>
    <w:rsid w:val="00845296"/>
    <w:rsid w:val="008452EA"/>
    <w:rsid w:val="0084566B"/>
    <w:rsid w:val="00845713"/>
    <w:rsid w:val="00845A92"/>
    <w:rsid w:val="00845EB3"/>
    <w:rsid w:val="00845F51"/>
    <w:rsid w:val="00846025"/>
    <w:rsid w:val="00846106"/>
    <w:rsid w:val="00846273"/>
    <w:rsid w:val="00846467"/>
    <w:rsid w:val="00846661"/>
    <w:rsid w:val="00846AC4"/>
    <w:rsid w:val="00846BF8"/>
    <w:rsid w:val="00846C77"/>
    <w:rsid w:val="00846DED"/>
    <w:rsid w:val="00846E99"/>
    <w:rsid w:val="00847373"/>
    <w:rsid w:val="00847436"/>
    <w:rsid w:val="00847964"/>
    <w:rsid w:val="00847991"/>
    <w:rsid w:val="00847C4E"/>
    <w:rsid w:val="00847F69"/>
    <w:rsid w:val="008504B4"/>
    <w:rsid w:val="00850AE8"/>
    <w:rsid w:val="00850B13"/>
    <w:rsid w:val="00850ECE"/>
    <w:rsid w:val="008518DE"/>
    <w:rsid w:val="00851B22"/>
    <w:rsid w:val="00851C03"/>
    <w:rsid w:val="00851DA8"/>
    <w:rsid w:val="00852302"/>
    <w:rsid w:val="00852338"/>
    <w:rsid w:val="0085249E"/>
    <w:rsid w:val="00852AA6"/>
    <w:rsid w:val="00853154"/>
    <w:rsid w:val="00853C38"/>
    <w:rsid w:val="00853C45"/>
    <w:rsid w:val="00854090"/>
    <w:rsid w:val="008540C8"/>
    <w:rsid w:val="0085412F"/>
    <w:rsid w:val="00854174"/>
    <w:rsid w:val="0085429E"/>
    <w:rsid w:val="00854983"/>
    <w:rsid w:val="00854A91"/>
    <w:rsid w:val="00854C62"/>
    <w:rsid w:val="00854E0E"/>
    <w:rsid w:val="0085508E"/>
    <w:rsid w:val="008550C4"/>
    <w:rsid w:val="008550F5"/>
    <w:rsid w:val="00855257"/>
    <w:rsid w:val="00855A71"/>
    <w:rsid w:val="00855E72"/>
    <w:rsid w:val="00856301"/>
    <w:rsid w:val="008565AC"/>
    <w:rsid w:val="008569DF"/>
    <w:rsid w:val="00856A7B"/>
    <w:rsid w:val="00856BDA"/>
    <w:rsid w:val="00856D2B"/>
    <w:rsid w:val="00856E4A"/>
    <w:rsid w:val="00856EA0"/>
    <w:rsid w:val="0085722A"/>
    <w:rsid w:val="00857686"/>
    <w:rsid w:val="00857840"/>
    <w:rsid w:val="00857C34"/>
    <w:rsid w:val="00857FC8"/>
    <w:rsid w:val="00860066"/>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479"/>
    <w:rsid w:val="0086367F"/>
    <w:rsid w:val="008637D9"/>
    <w:rsid w:val="00863A2C"/>
    <w:rsid w:val="00863AA0"/>
    <w:rsid w:val="00863C19"/>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B5E"/>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3E35"/>
    <w:rsid w:val="008742CE"/>
    <w:rsid w:val="00874622"/>
    <w:rsid w:val="00874A6D"/>
    <w:rsid w:val="00874E33"/>
    <w:rsid w:val="00874E95"/>
    <w:rsid w:val="00874FAC"/>
    <w:rsid w:val="0087504C"/>
    <w:rsid w:val="00875755"/>
    <w:rsid w:val="00875905"/>
    <w:rsid w:val="00875BC6"/>
    <w:rsid w:val="00875F79"/>
    <w:rsid w:val="00875FBD"/>
    <w:rsid w:val="00876A44"/>
    <w:rsid w:val="00876AC7"/>
    <w:rsid w:val="00876BFB"/>
    <w:rsid w:val="00876CB3"/>
    <w:rsid w:val="0087744E"/>
    <w:rsid w:val="0087763F"/>
    <w:rsid w:val="008776B7"/>
    <w:rsid w:val="00877C45"/>
    <w:rsid w:val="00877C57"/>
    <w:rsid w:val="00877FA3"/>
    <w:rsid w:val="008804C9"/>
    <w:rsid w:val="008806D1"/>
    <w:rsid w:val="00880A2F"/>
    <w:rsid w:val="00880D84"/>
    <w:rsid w:val="00880E95"/>
    <w:rsid w:val="008810DF"/>
    <w:rsid w:val="008810FA"/>
    <w:rsid w:val="00881842"/>
    <w:rsid w:val="008819A5"/>
    <w:rsid w:val="00881C63"/>
    <w:rsid w:val="00881F28"/>
    <w:rsid w:val="0088290D"/>
    <w:rsid w:val="008829DC"/>
    <w:rsid w:val="00882BB1"/>
    <w:rsid w:val="00883004"/>
    <w:rsid w:val="00883B7D"/>
    <w:rsid w:val="00883ED6"/>
    <w:rsid w:val="00884255"/>
    <w:rsid w:val="0088425B"/>
    <w:rsid w:val="00884680"/>
    <w:rsid w:val="0088481D"/>
    <w:rsid w:val="00884AD8"/>
    <w:rsid w:val="00884CDF"/>
    <w:rsid w:val="0088550B"/>
    <w:rsid w:val="00885517"/>
    <w:rsid w:val="0088577A"/>
    <w:rsid w:val="0088579F"/>
    <w:rsid w:val="00885CF4"/>
    <w:rsid w:val="00885D22"/>
    <w:rsid w:val="00885D5D"/>
    <w:rsid w:val="00885EC9"/>
    <w:rsid w:val="00885F46"/>
    <w:rsid w:val="00885F51"/>
    <w:rsid w:val="00885F7A"/>
    <w:rsid w:val="00886223"/>
    <w:rsid w:val="0088651F"/>
    <w:rsid w:val="00886879"/>
    <w:rsid w:val="00886ADB"/>
    <w:rsid w:val="00886EEF"/>
    <w:rsid w:val="008872BC"/>
    <w:rsid w:val="008876DF"/>
    <w:rsid w:val="00887771"/>
    <w:rsid w:val="00887773"/>
    <w:rsid w:val="008879BE"/>
    <w:rsid w:val="00887F22"/>
    <w:rsid w:val="00887F3D"/>
    <w:rsid w:val="00887FEF"/>
    <w:rsid w:val="008900F4"/>
    <w:rsid w:val="0089015D"/>
    <w:rsid w:val="00890307"/>
    <w:rsid w:val="00890450"/>
    <w:rsid w:val="008907B2"/>
    <w:rsid w:val="00890BCD"/>
    <w:rsid w:val="00890C61"/>
    <w:rsid w:val="00890E0D"/>
    <w:rsid w:val="00890F04"/>
    <w:rsid w:val="00890FBE"/>
    <w:rsid w:val="008912FA"/>
    <w:rsid w:val="00891F63"/>
    <w:rsid w:val="0089210D"/>
    <w:rsid w:val="008921F9"/>
    <w:rsid w:val="00892253"/>
    <w:rsid w:val="008922DF"/>
    <w:rsid w:val="00893024"/>
    <w:rsid w:val="008933F1"/>
    <w:rsid w:val="008938BE"/>
    <w:rsid w:val="008938F6"/>
    <w:rsid w:val="00893B3B"/>
    <w:rsid w:val="00893BA4"/>
    <w:rsid w:val="00893DB3"/>
    <w:rsid w:val="008940C1"/>
    <w:rsid w:val="008947E5"/>
    <w:rsid w:val="008948A0"/>
    <w:rsid w:val="00894A2E"/>
    <w:rsid w:val="00894ADC"/>
    <w:rsid w:val="00894DAA"/>
    <w:rsid w:val="0089522B"/>
    <w:rsid w:val="00895243"/>
    <w:rsid w:val="00895286"/>
    <w:rsid w:val="0089535B"/>
    <w:rsid w:val="00895A0C"/>
    <w:rsid w:val="00895E21"/>
    <w:rsid w:val="008961A5"/>
    <w:rsid w:val="0089699C"/>
    <w:rsid w:val="008969C4"/>
    <w:rsid w:val="008969CD"/>
    <w:rsid w:val="00896AC2"/>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EA1"/>
    <w:rsid w:val="008A1FBC"/>
    <w:rsid w:val="008A24BD"/>
    <w:rsid w:val="008A277B"/>
    <w:rsid w:val="008A294D"/>
    <w:rsid w:val="008A2AAE"/>
    <w:rsid w:val="008A2F26"/>
    <w:rsid w:val="008A33B0"/>
    <w:rsid w:val="008A36ED"/>
    <w:rsid w:val="008A3898"/>
    <w:rsid w:val="008A39D6"/>
    <w:rsid w:val="008A3F53"/>
    <w:rsid w:val="008A3FC5"/>
    <w:rsid w:val="008A42D8"/>
    <w:rsid w:val="008A457F"/>
    <w:rsid w:val="008A4D05"/>
    <w:rsid w:val="008A4DAC"/>
    <w:rsid w:val="008A4E04"/>
    <w:rsid w:val="008A4E7E"/>
    <w:rsid w:val="008A53C3"/>
    <w:rsid w:val="008A56E4"/>
    <w:rsid w:val="008A588D"/>
    <w:rsid w:val="008A59E9"/>
    <w:rsid w:val="008A5C28"/>
    <w:rsid w:val="008A5CBE"/>
    <w:rsid w:val="008A5D63"/>
    <w:rsid w:val="008A5E9C"/>
    <w:rsid w:val="008A62D3"/>
    <w:rsid w:val="008A631F"/>
    <w:rsid w:val="008A63DF"/>
    <w:rsid w:val="008A668F"/>
    <w:rsid w:val="008A6D92"/>
    <w:rsid w:val="008A6F97"/>
    <w:rsid w:val="008A6F9D"/>
    <w:rsid w:val="008A7214"/>
    <w:rsid w:val="008A72A4"/>
    <w:rsid w:val="008A758D"/>
    <w:rsid w:val="008A75C5"/>
    <w:rsid w:val="008A7616"/>
    <w:rsid w:val="008A7669"/>
    <w:rsid w:val="008A76CB"/>
    <w:rsid w:val="008A7819"/>
    <w:rsid w:val="008A7B15"/>
    <w:rsid w:val="008A7B46"/>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1A92"/>
    <w:rsid w:val="008B2052"/>
    <w:rsid w:val="008B21F5"/>
    <w:rsid w:val="008B269F"/>
    <w:rsid w:val="008B2A2E"/>
    <w:rsid w:val="008B2AB2"/>
    <w:rsid w:val="008B2D1D"/>
    <w:rsid w:val="008B2D5B"/>
    <w:rsid w:val="008B2DEB"/>
    <w:rsid w:val="008B31BA"/>
    <w:rsid w:val="008B3779"/>
    <w:rsid w:val="008B3B11"/>
    <w:rsid w:val="008B3D18"/>
    <w:rsid w:val="008B3E81"/>
    <w:rsid w:val="008B41EF"/>
    <w:rsid w:val="008B4230"/>
    <w:rsid w:val="008B447F"/>
    <w:rsid w:val="008B44A9"/>
    <w:rsid w:val="008B490E"/>
    <w:rsid w:val="008B4A4A"/>
    <w:rsid w:val="008B4B0D"/>
    <w:rsid w:val="008B4B33"/>
    <w:rsid w:val="008B4DD5"/>
    <w:rsid w:val="008B5448"/>
    <w:rsid w:val="008B5577"/>
    <w:rsid w:val="008B55DA"/>
    <w:rsid w:val="008B593A"/>
    <w:rsid w:val="008B59DF"/>
    <w:rsid w:val="008B60ED"/>
    <w:rsid w:val="008B66CB"/>
    <w:rsid w:val="008B6E5C"/>
    <w:rsid w:val="008B6EEA"/>
    <w:rsid w:val="008B72C2"/>
    <w:rsid w:val="008B74BC"/>
    <w:rsid w:val="008B7533"/>
    <w:rsid w:val="008B7B24"/>
    <w:rsid w:val="008B7B7C"/>
    <w:rsid w:val="008B7FD5"/>
    <w:rsid w:val="008C017B"/>
    <w:rsid w:val="008C0581"/>
    <w:rsid w:val="008C0742"/>
    <w:rsid w:val="008C112E"/>
    <w:rsid w:val="008C1161"/>
    <w:rsid w:val="008C148F"/>
    <w:rsid w:val="008C1A85"/>
    <w:rsid w:val="008C1C56"/>
    <w:rsid w:val="008C1D87"/>
    <w:rsid w:val="008C1EFA"/>
    <w:rsid w:val="008C2135"/>
    <w:rsid w:val="008C2236"/>
    <w:rsid w:val="008C2426"/>
    <w:rsid w:val="008C2453"/>
    <w:rsid w:val="008C26B4"/>
    <w:rsid w:val="008C2767"/>
    <w:rsid w:val="008C2AED"/>
    <w:rsid w:val="008C2BC8"/>
    <w:rsid w:val="008C2F90"/>
    <w:rsid w:val="008C3310"/>
    <w:rsid w:val="008C3466"/>
    <w:rsid w:val="008C3B7E"/>
    <w:rsid w:val="008C3C97"/>
    <w:rsid w:val="008C3F5D"/>
    <w:rsid w:val="008C40F2"/>
    <w:rsid w:val="008C41E5"/>
    <w:rsid w:val="008C44E1"/>
    <w:rsid w:val="008C489D"/>
    <w:rsid w:val="008C4B47"/>
    <w:rsid w:val="008C4D6E"/>
    <w:rsid w:val="008C570A"/>
    <w:rsid w:val="008C59D5"/>
    <w:rsid w:val="008C5B10"/>
    <w:rsid w:val="008C5CB5"/>
    <w:rsid w:val="008C5FA3"/>
    <w:rsid w:val="008C66A5"/>
    <w:rsid w:val="008C6970"/>
    <w:rsid w:val="008C69DC"/>
    <w:rsid w:val="008C6A69"/>
    <w:rsid w:val="008C6B7F"/>
    <w:rsid w:val="008C6BB0"/>
    <w:rsid w:val="008C6C7A"/>
    <w:rsid w:val="008C6D55"/>
    <w:rsid w:val="008C6D71"/>
    <w:rsid w:val="008C6EC6"/>
    <w:rsid w:val="008C6F4F"/>
    <w:rsid w:val="008C6F9B"/>
    <w:rsid w:val="008C6FA2"/>
    <w:rsid w:val="008C7152"/>
    <w:rsid w:val="008C7245"/>
    <w:rsid w:val="008C74B3"/>
    <w:rsid w:val="008C74CC"/>
    <w:rsid w:val="008C76D5"/>
    <w:rsid w:val="008C7F77"/>
    <w:rsid w:val="008D0306"/>
    <w:rsid w:val="008D0459"/>
    <w:rsid w:val="008D05D2"/>
    <w:rsid w:val="008D069D"/>
    <w:rsid w:val="008D075B"/>
    <w:rsid w:val="008D0A7A"/>
    <w:rsid w:val="008D0A93"/>
    <w:rsid w:val="008D0B27"/>
    <w:rsid w:val="008D13DC"/>
    <w:rsid w:val="008D1470"/>
    <w:rsid w:val="008D149D"/>
    <w:rsid w:val="008D165C"/>
    <w:rsid w:val="008D16D6"/>
    <w:rsid w:val="008D1E23"/>
    <w:rsid w:val="008D2209"/>
    <w:rsid w:val="008D2461"/>
    <w:rsid w:val="008D24A2"/>
    <w:rsid w:val="008D2523"/>
    <w:rsid w:val="008D25C5"/>
    <w:rsid w:val="008D2805"/>
    <w:rsid w:val="008D29D7"/>
    <w:rsid w:val="008D2AF7"/>
    <w:rsid w:val="008D2C14"/>
    <w:rsid w:val="008D3208"/>
    <w:rsid w:val="008D334F"/>
    <w:rsid w:val="008D38D8"/>
    <w:rsid w:val="008D399A"/>
    <w:rsid w:val="008D4318"/>
    <w:rsid w:val="008D453F"/>
    <w:rsid w:val="008D47A9"/>
    <w:rsid w:val="008D49A7"/>
    <w:rsid w:val="008D4B80"/>
    <w:rsid w:val="008D4EDC"/>
    <w:rsid w:val="008D508F"/>
    <w:rsid w:val="008D538D"/>
    <w:rsid w:val="008D553A"/>
    <w:rsid w:val="008D5658"/>
    <w:rsid w:val="008D5879"/>
    <w:rsid w:val="008D592F"/>
    <w:rsid w:val="008D5998"/>
    <w:rsid w:val="008D5C73"/>
    <w:rsid w:val="008D5CDE"/>
    <w:rsid w:val="008D5F3C"/>
    <w:rsid w:val="008D5FCD"/>
    <w:rsid w:val="008D60F9"/>
    <w:rsid w:val="008D6255"/>
    <w:rsid w:val="008D65B3"/>
    <w:rsid w:val="008D666F"/>
    <w:rsid w:val="008D6733"/>
    <w:rsid w:val="008D6754"/>
    <w:rsid w:val="008D6977"/>
    <w:rsid w:val="008D69DE"/>
    <w:rsid w:val="008D6BD7"/>
    <w:rsid w:val="008D6BDB"/>
    <w:rsid w:val="008D6E70"/>
    <w:rsid w:val="008D6F90"/>
    <w:rsid w:val="008D7482"/>
    <w:rsid w:val="008D74E8"/>
    <w:rsid w:val="008D7554"/>
    <w:rsid w:val="008D7615"/>
    <w:rsid w:val="008D76A0"/>
    <w:rsid w:val="008D7787"/>
    <w:rsid w:val="008D7DEB"/>
    <w:rsid w:val="008E00A6"/>
    <w:rsid w:val="008E04B5"/>
    <w:rsid w:val="008E074C"/>
    <w:rsid w:val="008E0819"/>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E73"/>
    <w:rsid w:val="008E2E8C"/>
    <w:rsid w:val="008E354D"/>
    <w:rsid w:val="008E35A7"/>
    <w:rsid w:val="008E378A"/>
    <w:rsid w:val="008E39F6"/>
    <w:rsid w:val="008E3F52"/>
    <w:rsid w:val="008E4128"/>
    <w:rsid w:val="008E412D"/>
    <w:rsid w:val="008E451A"/>
    <w:rsid w:val="008E48FD"/>
    <w:rsid w:val="008E4CA5"/>
    <w:rsid w:val="008E4CE0"/>
    <w:rsid w:val="008E52DD"/>
    <w:rsid w:val="008E5412"/>
    <w:rsid w:val="008E5625"/>
    <w:rsid w:val="008E5B5F"/>
    <w:rsid w:val="008E5D5A"/>
    <w:rsid w:val="008E61CF"/>
    <w:rsid w:val="008E624A"/>
    <w:rsid w:val="008E6788"/>
    <w:rsid w:val="008E678D"/>
    <w:rsid w:val="008E67DF"/>
    <w:rsid w:val="008E695F"/>
    <w:rsid w:val="008E743E"/>
    <w:rsid w:val="008E7634"/>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E0"/>
    <w:rsid w:val="008F22E6"/>
    <w:rsid w:val="008F24F2"/>
    <w:rsid w:val="008F2799"/>
    <w:rsid w:val="008F27D8"/>
    <w:rsid w:val="008F2A8C"/>
    <w:rsid w:val="008F2ADD"/>
    <w:rsid w:val="008F2F61"/>
    <w:rsid w:val="008F3069"/>
    <w:rsid w:val="008F35F6"/>
    <w:rsid w:val="008F39A7"/>
    <w:rsid w:val="008F3B64"/>
    <w:rsid w:val="008F3C3C"/>
    <w:rsid w:val="008F3D2D"/>
    <w:rsid w:val="008F3D7C"/>
    <w:rsid w:val="008F3DC9"/>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5C7"/>
    <w:rsid w:val="008F7886"/>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91A"/>
    <w:rsid w:val="00905A06"/>
    <w:rsid w:val="00905CB3"/>
    <w:rsid w:val="00905F49"/>
    <w:rsid w:val="00906100"/>
    <w:rsid w:val="009064F9"/>
    <w:rsid w:val="00906700"/>
    <w:rsid w:val="009067B8"/>
    <w:rsid w:val="00906EED"/>
    <w:rsid w:val="00907071"/>
    <w:rsid w:val="0090713C"/>
    <w:rsid w:val="0090715C"/>
    <w:rsid w:val="009076AC"/>
    <w:rsid w:val="009078BD"/>
    <w:rsid w:val="00907BEE"/>
    <w:rsid w:val="0091041B"/>
    <w:rsid w:val="00910874"/>
    <w:rsid w:val="009108A7"/>
    <w:rsid w:val="00910AD6"/>
    <w:rsid w:val="00910C2A"/>
    <w:rsid w:val="00910E02"/>
    <w:rsid w:val="00911022"/>
    <w:rsid w:val="009115EA"/>
    <w:rsid w:val="00911A5A"/>
    <w:rsid w:val="00911D94"/>
    <w:rsid w:val="00911E1A"/>
    <w:rsid w:val="0091225D"/>
    <w:rsid w:val="009123B9"/>
    <w:rsid w:val="0091250D"/>
    <w:rsid w:val="00912A63"/>
    <w:rsid w:val="00912A96"/>
    <w:rsid w:val="00912F6D"/>
    <w:rsid w:val="00913273"/>
    <w:rsid w:val="00913524"/>
    <w:rsid w:val="00913AF7"/>
    <w:rsid w:val="00913B67"/>
    <w:rsid w:val="00913F4C"/>
    <w:rsid w:val="00913F80"/>
    <w:rsid w:val="0091404B"/>
    <w:rsid w:val="00914127"/>
    <w:rsid w:val="00914215"/>
    <w:rsid w:val="0091423A"/>
    <w:rsid w:val="009142A3"/>
    <w:rsid w:val="009143F8"/>
    <w:rsid w:val="00914445"/>
    <w:rsid w:val="00914A5D"/>
    <w:rsid w:val="00914D17"/>
    <w:rsid w:val="00915032"/>
    <w:rsid w:val="00915084"/>
    <w:rsid w:val="00915143"/>
    <w:rsid w:val="009151C0"/>
    <w:rsid w:val="0091537E"/>
    <w:rsid w:val="00915399"/>
    <w:rsid w:val="009154BD"/>
    <w:rsid w:val="009155F3"/>
    <w:rsid w:val="00915650"/>
    <w:rsid w:val="009158D7"/>
    <w:rsid w:val="00915CB4"/>
    <w:rsid w:val="0091610F"/>
    <w:rsid w:val="009161BA"/>
    <w:rsid w:val="009167E0"/>
    <w:rsid w:val="00916A9C"/>
    <w:rsid w:val="00916AB2"/>
    <w:rsid w:val="00916E01"/>
    <w:rsid w:val="00917E7F"/>
    <w:rsid w:val="0092065D"/>
    <w:rsid w:val="009206F0"/>
    <w:rsid w:val="0092078E"/>
    <w:rsid w:val="00920848"/>
    <w:rsid w:val="00920C25"/>
    <w:rsid w:val="0092165A"/>
    <w:rsid w:val="009216BF"/>
    <w:rsid w:val="009218D2"/>
    <w:rsid w:val="0092190A"/>
    <w:rsid w:val="00921A44"/>
    <w:rsid w:val="00921A74"/>
    <w:rsid w:val="00921C9F"/>
    <w:rsid w:val="00921ED5"/>
    <w:rsid w:val="00921FA1"/>
    <w:rsid w:val="009225B6"/>
    <w:rsid w:val="009228F6"/>
    <w:rsid w:val="0092293E"/>
    <w:rsid w:val="00923151"/>
    <w:rsid w:val="00923552"/>
    <w:rsid w:val="009235CF"/>
    <w:rsid w:val="00923821"/>
    <w:rsid w:val="00924108"/>
    <w:rsid w:val="0092416F"/>
    <w:rsid w:val="0092450B"/>
    <w:rsid w:val="009249E2"/>
    <w:rsid w:val="00924B75"/>
    <w:rsid w:val="0092507E"/>
    <w:rsid w:val="009250C2"/>
    <w:rsid w:val="00925267"/>
    <w:rsid w:val="0092570A"/>
    <w:rsid w:val="00925836"/>
    <w:rsid w:val="00925B66"/>
    <w:rsid w:val="00925CF6"/>
    <w:rsid w:val="00925D54"/>
    <w:rsid w:val="00925DD1"/>
    <w:rsid w:val="00926035"/>
    <w:rsid w:val="0092606B"/>
    <w:rsid w:val="009260EC"/>
    <w:rsid w:val="00926264"/>
    <w:rsid w:val="00926595"/>
    <w:rsid w:val="00926802"/>
    <w:rsid w:val="0092698B"/>
    <w:rsid w:val="009269EB"/>
    <w:rsid w:val="0092745D"/>
    <w:rsid w:val="00927522"/>
    <w:rsid w:val="009277AA"/>
    <w:rsid w:val="00927817"/>
    <w:rsid w:val="0092784B"/>
    <w:rsid w:val="0092793C"/>
    <w:rsid w:val="009279AF"/>
    <w:rsid w:val="00927E6A"/>
    <w:rsid w:val="00927E7E"/>
    <w:rsid w:val="0093011E"/>
    <w:rsid w:val="009301E4"/>
    <w:rsid w:val="00930305"/>
    <w:rsid w:val="0093063D"/>
    <w:rsid w:val="009306CD"/>
    <w:rsid w:val="009309A1"/>
    <w:rsid w:val="00930A2E"/>
    <w:rsid w:val="00930BA9"/>
    <w:rsid w:val="00931239"/>
    <w:rsid w:val="0093135E"/>
    <w:rsid w:val="009313F8"/>
    <w:rsid w:val="0093188C"/>
    <w:rsid w:val="00931985"/>
    <w:rsid w:val="00931B00"/>
    <w:rsid w:val="00931DF8"/>
    <w:rsid w:val="0093202E"/>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C0"/>
    <w:rsid w:val="00935AD7"/>
    <w:rsid w:val="00935B52"/>
    <w:rsid w:val="00935C76"/>
    <w:rsid w:val="00936023"/>
    <w:rsid w:val="009360F7"/>
    <w:rsid w:val="0093634D"/>
    <w:rsid w:val="0093684A"/>
    <w:rsid w:val="00936D07"/>
    <w:rsid w:val="009370A6"/>
    <w:rsid w:val="00937325"/>
    <w:rsid w:val="009373C5"/>
    <w:rsid w:val="009378AA"/>
    <w:rsid w:val="00937AC7"/>
    <w:rsid w:val="00937B87"/>
    <w:rsid w:val="00937BAF"/>
    <w:rsid w:val="00937D15"/>
    <w:rsid w:val="00937FDD"/>
    <w:rsid w:val="00940313"/>
    <w:rsid w:val="009409D7"/>
    <w:rsid w:val="00940A5D"/>
    <w:rsid w:val="00940AAF"/>
    <w:rsid w:val="00940BCB"/>
    <w:rsid w:val="00940D85"/>
    <w:rsid w:val="00940DF4"/>
    <w:rsid w:val="00940FB5"/>
    <w:rsid w:val="00941259"/>
    <w:rsid w:val="0094148B"/>
    <w:rsid w:val="00941813"/>
    <w:rsid w:val="00941A1C"/>
    <w:rsid w:val="00941B97"/>
    <w:rsid w:val="009421B3"/>
    <w:rsid w:val="00942BB8"/>
    <w:rsid w:val="00942E21"/>
    <w:rsid w:val="00942EF9"/>
    <w:rsid w:val="009430E9"/>
    <w:rsid w:val="0094335F"/>
    <w:rsid w:val="009435A4"/>
    <w:rsid w:val="0094376F"/>
    <w:rsid w:val="00943997"/>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B09"/>
    <w:rsid w:val="00950C09"/>
    <w:rsid w:val="00950DD1"/>
    <w:rsid w:val="00950FFB"/>
    <w:rsid w:val="0095130F"/>
    <w:rsid w:val="00951405"/>
    <w:rsid w:val="00951417"/>
    <w:rsid w:val="0095154C"/>
    <w:rsid w:val="009517B4"/>
    <w:rsid w:val="0095183E"/>
    <w:rsid w:val="00951995"/>
    <w:rsid w:val="00951C7E"/>
    <w:rsid w:val="00951CF6"/>
    <w:rsid w:val="0095236D"/>
    <w:rsid w:val="0095261D"/>
    <w:rsid w:val="00952ACA"/>
    <w:rsid w:val="00952C70"/>
    <w:rsid w:val="00952E54"/>
    <w:rsid w:val="00952E5D"/>
    <w:rsid w:val="0095315B"/>
    <w:rsid w:val="009532EB"/>
    <w:rsid w:val="0095341C"/>
    <w:rsid w:val="00953424"/>
    <w:rsid w:val="009537A7"/>
    <w:rsid w:val="00953B1F"/>
    <w:rsid w:val="00953C21"/>
    <w:rsid w:val="00953FD8"/>
    <w:rsid w:val="009548C3"/>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1023"/>
    <w:rsid w:val="009612F1"/>
    <w:rsid w:val="00961502"/>
    <w:rsid w:val="009616FA"/>
    <w:rsid w:val="009618A3"/>
    <w:rsid w:val="00961A61"/>
    <w:rsid w:val="00961ADC"/>
    <w:rsid w:val="00961E6D"/>
    <w:rsid w:val="00961F21"/>
    <w:rsid w:val="009621FF"/>
    <w:rsid w:val="00962399"/>
    <w:rsid w:val="00962A9E"/>
    <w:rsid w:val="00962E1F"/>
    <w:rsid w:val="00963099"/>
    <w:rsid w:val="0096317E"/>
    <w:rsid w:val="009631FC"/>
    <w:rsid w:val="0096392B"/>
    <w:rsid w:val="0096397B"/>
    <w:rsid w:val="00964732"/>
    <w:rsid w:val="009649D2"/>
    <w:rsid w:val="00964E3C"/>
    <w:rsid w:val="00964E69"/>
    <w:rsid w:val="00964E91"/>
    <w:rsid w:val="0096504D"/>
    <w:rsid w:val="009654F0"/>
    <w:rsid w:val="00965790"/>
    <w:rsid w:val="0096597E"/>
    <w:rsid w:val="009659EA"/>
    <w:rsid w:val="0096691D"/>
    <w:rsid w:val="00966EC4"/>
    <w:rsid w:val="0096722C"/>
    <w:rsid w:val="0096766C"/>
    <w:rsid w:val="00967807"/>
    <w:rsid w:val="00967851"/>
    <w:rsid w:val="00967D2D"/>
    <w:rsid w:val="009702F0"/>
    <w:rsid w:val="0097066D"/>
    <w:rsid w:val="0097089C"/>
    <w:rsid w:val="00970F7A"/>
    <w:rsid w:val="00970FE3"/>
    <w:rsid w:val="00971071"/>
    <w:rsid w:val="00971460"/>
    <w:rsid w:val="0097164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5D5"/>
    <w:rsid w:val="009807DE"/>
    <w:rsid w:val="009809DD"/>
    <w:rsid w:val="00980ACA"/>
    <w:rsid w:val="00980F14"/>
    <w:rsid w:val="0098133E"/>
    <w:rsid w:val="00981672"/>
    <w:rsid w:val="009816C1"/>
    <w:rsid w:val="00981BAF"/>
    <w:rsid w:val="00982277"/>
    <w:rsid w:val="00982314"/>
    <w:rsid w:val="00982399"/>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F3D"/>
    <w:rsid w:val="009841DA"/>
    <w:rsid w:val="00984206"/>
    <w:rsid w:val="009845CF"/>
    <w:rsid w:val="00984968"/>
    <w:rsid w:val="00984B76"/>
    <w:rsid w:val="00984C7B"/>
    <w:rsid w:val="00984C8E"/>
    <w:rsid w:val="00984D6B"/>
    <w:rsid w:val="00984E96"/>
    <w:rsid w:val="0098511E"/>
    <w:rsid w:val="00985133"/>
    <w:rsid w:val="0098541D"/>
    <w:rsid w:val="009855A9"/>
    <w:rsid w:val="00985A6A"/>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7F3"/>
    <w:rsid w:val="00991872"/>
    <w:rsid w:val="00991F39"/>
    <w:rsid w:val="0099254E"/>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3C2F"/>
    <w:rsid w:val="009940B0"/>
    <w:rsid w:val="0099411D"/>
    <w:rsid w:val="00994349"/>
    <w:rsid w:val="009946B7"/>
    <w:rsid w:val="00994A17"/>
    <w:rsid w:val="00994B41"/>
    <w:rsid w:val="00994D59"/>
    <w:rsid w:val="009951AB"/>
    <w:rsid w:val="0099531F"/>
    <w:rsid w:val="00995360"/>
    <w:rsid w:val="009954AD"/>
    <w:rsid w:val="00996A8B"/>
    <w:rsid w:val="00996C12"/>
    <w:rsid w:val="00996CD4"/>
    <w:rsid w:val="00996E23"/>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46"/>
    <w:rsid w:val="009A0C1F"/>
    <w:rsid w:val="009A0ED2"/>
    <w:rsid w:val="009A12A5"/>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8B"/>
    <w:rsid w:val="009A3AB5"/>
    <w:rsid w:val="009A3BA5"/>
    <w:rsid w:val="009A4158"/>
    <w:rsid w:val="009A4AA9"/>
    <w:rsid w:val="009A4C93"/>
    <w:rsid w:val="009A516A"/>
    <w:rsid w:val="009A557B"/>
    <w:rsid w:val="009A56A7"/>
    <w:rsid w:val="009A6127"/>
    <w:rsid w:val="009A6198"/>
    <w:rsid w:val="009A62DC"/>
    <w:rsid w:val="009A637B"/>
    <w:rsid w:val="009A6456"/>
    <w:rsid w:val="009A6C16"/>
    <w:rsid w:val="009A6C74"/>
    <w:rsid w:val="009A6EE7"/>
    <w:rsid w:val="009A7154"/>
    <w:rsid w:val="009A74B9"/>
    <w:rsid w:val="009A78D1"/>
    <w:rsid w:val="009A7BD4"/>
    <w:rsid w:val="009A7DFB"/>
    <w:rsid w:val="009A7E08"/>
    <w:rsid w:val="009B003C"/>
    <w:rsid w:val="009B084F"/>
    <w:rsid w:val="009B0892"/>
    <w:rsid w:val="009B0A46"/>
    <w:rsid w:val="009B0B3A"/>
    <w:rsid w:val="009B0C83"/>
    <w:rsid w:val="009B0E30"/>
    <w:rsid w:val="009B0E84"/>
    <w:rsid w:val="009B0EC8"/>
    <w:rsid w:val="009B10F6"/>
    <w:rsid w:val="009B1823"/>
    <w:rsid w:val="009B1A14"/>
    <w:rsid w:val="009B1BD2"/>
    <w:rsid w:val="009B2568"/>
    <w:rsid w:val="009B2E47"/>
    <w:rsid w:val="009B2FD9"/>
    <w:rsid w:val="009B303E"/>
    <w:rsid w:val="009B32EE"/>
    <w:rsid w:val="009B3627"/>
    <w:rsid w:val="009B3685"/>
    <w:rsid w:val="009B3745"/>
    <w:rsid w:val="009B3C79"/>
    <w:rsid w:val="009B3D47"/>
    <w:rsid w:val="009B405A"/>
    <w:rsid w:val="009B4250"/>
    <w:rsid w:val="009B4821"/>
    <w:rsid w:val="009B489F"/>
    <w:rsid w:val="009B4974"/>
    <w:rsid w:val="009B4C1C"/>
    <w:rsid w:val="009B4C24"/>
    <w:rsid w:val="009B5303"/>
    <w:rsid w:val="009B5821"/>
    <w:rsid w:val="009B584A"/>
    <w:rsid w:val="009B58D4"/>
    <w:rsid w:val="009B6685"/>
    <w:rsid w:val="009B67BC"/>
    <w:rsid w:val="009B6A59"/>
    <w:rsid w:val="009B6E76"/>
    <w:rsid w:val="009B70E9"/>
    <w:rsid w:val="009B7215"/>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A5A"/>
    <w:rsid w:val="009C1BF9"/>
    <w:rsid w:val="009C1D4B"/>
    <w:rsid w:val="009C1E0C"/>
    <w:rsid w:val="009C2200"/>
    <w:rsid w:val="009C245F"/>
    <w:rsid w:val="009C27B0"/>
    <w:rsid w:val="009C281C"/>
    <w:rsid w:val="009C2AB0"/>
    <w:rsid w:val="009C2B69"/>
    <w:rsid w:val="009C2D42"/>
    <w:rsid w:val="009C3D88"/>
    <w:rsid w:val="009C42A3"/>
    <w:rsid w:val="009C4B76"/>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2EA"/>
    <w:rsid w:val="009D2453"/>
    <w:rsid w:val="009D2C9E"/>
    <w:rsid w:val="009D2CDE"/>
    <w:rsid w:val="009D2EA2"/>
    <w:rsid w:val="009D2F5B"/>
    <w:rsid w:val="009D3295"/>
    <w:rsid w:val="009D338A"/>
    <w:rsid w:val="009D37D7"/>
    <w:rsid w:val="009D38BC"/>
    <w:rsid w:val="009D394E"/>
    <w:rsid w:val="009D3E52"/>
    <w:rsid w:val="009D40C3"/>
    <w:rsid w:val="009D422B"/>
    <w:rsid w:val="009D4303"/>
    <w:rsid w:val="009D4455"/>
    <w:rsid w:val="009D45F2"/>
    <w:rsid w:val="009D478C"/>
    <w:rsid w:val="009D4998"/>
    <w:rsid w:val="009D49A4"/>
    <w:rsid w:val="009D4A8E"/>
    <w:rsid w:val="009D4DA3"/>
    <w:rsid w:val="009D4F83"/>
    <w:rsid w:val="009D548D"/>
    <w:rsid w:val="009D56EE"/>
    <w:rsid w:val="009D5758"/>
    <w:rsid w:val="009D58FC"/>
    <w:rsid w:val="009D5AC2"/>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B7"/>
    <w:rsid w:val="009D79C6"/>
    <w:rsid w:val="009D7CED"/>
    <w:rsid w:val="009D7D08"/>
    <w:rsid w:val="009D7E55"/>
    <w:rsid w:val="009E04A9"/>
    <w:rsid w:val="009E04FB"/>
    <w:rsid w:val="009E0871"/>
    <w:rsid w:val="009E0948"/>
    <w:rsid w:val="009E0A63"/>
    <w:rsid w:val="009E0D63"/>
    <w:rsid w:val="009E1137"/>
    <w:rsid w:val="009E15DA"/>
    <w:rsid w:val="009E176B"/>
    <w:rsid w:val="009E1796"/>
    <w:rsid w:val="009E19D9"/>
    <w:rsid w:val="009E1E2C"/>
    <w:rsid w:val="009E1F70"/>
    <w:rsid w:val="009E1F79"/>
    <w:rsid w:val="009E1FD7"/>
    <w:rsid w:val="009E21A4"/>
    <w:rsid w:val="009E2BE6"/>
    <w:rsid w:val="009E2DBB"/>
    <w:rsid w:val="009E2DD3"/>
    <w:rsid w:val="009E2EAE"/>
    <w:rsid w:val="009E2F97"/>
    <w:rsid w:val="009E3644"/>
    <w:rsid w:val="009E3647"/>
    <w:rsid w:val="009E3761"/>
    <w:rsid w:val="009E3790"/>
    <w:rsid w:val="009E3C31"/>
    <w:rsid w:val="009E43E0"/>
    <w:rsid w:val="009E457F"/>
    <w:rsid w:val="009E47F2"/>
    <w:rsid w:val="009E4EC6"/>
    <w:rsid w:val="009E4FCC"/>
    <w:rsid w:val="009E5579"/>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7C"/>
    <w:rsid w:val="009F0EC1"/>
    <w:rsid w:val="009F0F12"/>
    <w:rsid w:val="009F16BC"/>
    <w:rsid w:val="009F187B"/>
    <w:rsid w:val="009F1933"/>
    <w:rsid w:val="009F1D19"/>
    <w:rsid w:val="009F22F7"/>
    <w:rsid w:val="009F2A94"/>
    <w:rsid w:val="009F2AAF"/>
    <w:rsid w:val="009F2B6E"/>
    <w:rsid w:val="009F2E7E"/>
    <w:rsid w:val="009F3554"/>
    <w:rsid w:val="009F3593"/>
    <w:rsid w:val="009F35A3"/>
    <w:rsid w:val="009F3A2F"/>
    <w:rsid w:val="009F3A4B"/>
    <w:rsid w:val="009F4196"/>
    <w:rsid w:val="009F41E1"/>
    <w:rsid w:val="009F4375"/>
    <w:rsid w:val="009F46C1"/>
    <w:rsid w:val="009F46EF"/>
    <w:rsid w:val="009F483A"/>
    <w:rsid w:val="009F4CBF"/>
    <w:rsid w:val="009F4EDB"/>
    <w:rsid w:val="009F4F05"/>
    <w:rsid w:val="009F5534"/>
    <w:rsid w:val="009F5567"/>
    <w:rsid w:val="009F5606"/>
    <w:rsid w:val="009F5BAD"/>
    <w:rsid w:val="009F5CA4"/>
    <w:rsid w:val="009F5D5C"/>
    <w:rsid w:val="009F6410"/>
    <w:rsid w:val="009F6457"/>
    <w:rsid w:val="009F64CD"/>
    <w:rsid w:val="009F6A26"/>
    <w:rsid w:val="009F6ABD"/>
    <w:rsid w:val="009F6DEA"/>
    <w:rsid w:val="009F7169"/>
    <w:rsid w:val="009F726F"/>
    <w:rsid w:val="009F72EF"/>
    <w:rsid w:val="009F7883"/>
    <w:rsid w:val="009F79BE"/>
    <w:rsid w:val="009F7DA7"/>
    <w:rsid w:val="00A0018E"/>
    <w:rsid w:val="00A00679"/>
    <w:rsid w:val="00A006E2"/>
    <w:rsid w:val="00A00944"/>
    <w:rsid w:val="00A00B60"/>
    <w:rsid w:val="00A00CBF"/>
    <w:rsid w:val="00A01006"/>
    <w:rsid w:val="00A019F1"/>
    <w:rsid w:val="00A020E1"/>
    <w:rsid w:val="00A0229F"/>
    <w:rsid w:val="00A023BF"/>
    <w:rsid w:val="00A02A23"/>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62E4"/>
    <w:rsid w:val="00A062EA"/>
    <w:rsid w:val="00A06384"/>
    <w:rsid w:val="00A06385"/>
    <w:rsid w:val="00A063DA"/>
    <w:rsid w:val="00A0641A"/>
    <w:rsid w:val="00A0648C"/>
    <w:rsid w:val="00A068D2"/>
    <w:rsid w:val="00A06ABB"/>
    <w:rsid w:val="00A06F57"/>
    <w:rsid w:val="00A06FF5"/>
    <w:rsid w:val="00A0700D"/>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B10"/>
    <w:rsid w:val="00A13CD4"/>
    <w:rsid w:val="00A13CF1"/>
    <w:rsid w:val="00A145BE"/>
    <w:rsid w:val="00A145D0"/>
    <w:rsid w:val="00A146B2"/>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86F"/>
    <w:rsid w:val="00A16925"/>
    <w:rsid w:val="00A16D5B"/>
    <w:rsid w:val="00A17180"/>
    <w:rsid w:val="00A172B6"/>
    <w:rsid w:val="00A17345"/>
    <w:rsid w:val="00A17648"/>
    <w:rsid w:val="00A1789B"/>
    <w:rsid w:val="00A179CC"/>
    <w:rsid w:val="00A17C60"/>
    <w:rsid w:val="00A17FA0"/>
    <w:rsid w:val="00A20232"/>
    <w:rsid w:val="00A203F9"/>
    <w:rsid w:val="00A205BF"/>
    <w:rsid w:val="00A205D4"/>
    <w:rsid w:val="00A20A21"/>
    <w:rsid w:val="00A2104B"/>
    <w:rsid w:val="00A210E9"/>
    <w:rsid w:val="00A218AE"/>
    <w:rsid w:val="00A21A9D"/>
    <w:rsid w:val="00A21AAA"/>
    <w:rsid w:val="00A21E51"/>
    <w:rsid w:val="00A21F2E"/>
    <w:rsid w:val="00A2208A"/>
    <w:rsid w:val="00A22132"/>
    <w:rsid w:val="00A22207"/>
    <w:rsid w:val="00A224CD"/>
    <w:rsid w:val="00A22664"/>
    <w:rsid w:val="00A22886"/>
    <w:rsid w:val="00A22934"/>
    <w:rsid w:val="00A22A75"/>
    <w:rsid w:val="00A22D3B"/>
    <w:rsid w:val="00A23243"/>
    <w:rsid w:val="00A232F1"/>
    <w:rsid w:val="00A23590"/>
    <w:rsid w:val="00A23919"/>
    <w:rsid w:val="00A23921"/>
    <w:rsid w:val="00A23B90"/>
    <w:rsid w:val="00A23E0D"/>
    <w:rsid w:val="00A24002"/>
    <w:rsid w:val="00A24520"/>
    <w:rsid w:val="00A2470A"/>
    <w:rsid w:val="00A24804"/>
    <w:rsid w:val="00A2481C"/>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3EE"/>
    <w:rsid w:val="00A275A8"/>
    <w:rsid w:val="00A275D5"/>
    <w:rsid w:val="00A279DC"/>
    <w:rsid w:val="00A27A96"/>
    <w:rsid w:val="00A27EDA"/>
    <w:rsid w:val="00A3031C"/>
    <w:rsid w:val="00A3037D"/>
    <w:rsid w:val="00A303B8"/>
    <w:rsid w:val="00A30703"/>
    <w:rsid w:val="00A30709"/>
    <w:rsid w:val="00A30BAE"/>
    <w:rsid w:val="00A30D95"/>
    <w:rsid w:val="00A30DC1"/>
    <w:rsid w:val="00A31327"/>
    <w:rsid w:val="00A3135B"/>
    <w:rsid w:val="00A313D0"/>
    <w:rsid w:val="00A314A9"/>
    <w:rsid w:val="00A31591"/>
    <w:rsid w:val="00A31E88"/>
    <w:rsid w:val="00A321EE"/>
    <w:rsid w:val="00A3226E"/>
    <w:rsid w:val="00A32284"/>
    <w:rsid w:val="00A325C2"/>
    <w:rsid w:val="00A325CC"/>
    <w:rsid w:val="00A327E2"/>
    <w:rsid w:val="00A327F2"/>
    <w:rsid w:val="00A32872"/>
    <w:rsid w:val="00A329BB"/>
    <w:rsid w:val="00A32C37"/>
    <w:rsid w:val="00A32D53"/>
    <w:rsid w:val="00A33038"/>
    <w:rsid w:val="00A3331F"/>
    <w:rsid w:val="00A337E6"/>
    <w:rsid w:val="00A3393A"/>
    <w:rsid w:val="00A33B55"/>
    <w:rsid w:val="00A33C3B"/>
    <w:rsid w:val="00A33FAF"/>
    <w:rsid w:val="00A341E3"/>
    <w:rsid w:val="00A34685"/>
    <w:rsid w:val="00A3489E"/>
    <w:rsid w:val="00A34DA0"/>
    <w:rsid w:val="00A35089"/>
    <w:rsid w:val="00A351B4"/>
    <w:rsid w:val="00A3582E"/>
    <w:rsid w:val="00A35A0B"/>
    <w:rsid w:val="00A35BD0"/>
    <w:rsid w:val="00A35FAC"/>
    <w:rsid w:val="00A362CB"/>
    <w:rsid w:val="00A368D3"/>
    <w:rsid w:val="00A368E3"/>
    <w:rsid w:val="00A36BCD"/>
    <w:rsid w:val="00A36BFF"/>
    <w:rsid w:val="00A36F53"/>
    <w:rsid w:val="00A36F5C"/>
    <w:rsid w:val="00A37413"/>
    <w:rsid w:val="00A3747D"/>
    <w:rsid w:val="00A37A58"/>
    <w:rsid w:val="00A37A59"/>
    <w:rsid w:val="00A37B36"/>
    <w:rsid w:val="00A37D71"/>
    <w:rsid w:val="00A37E05"/>
    <w:rsid w:val="00A403FF"/>
    <w:rsid w:val="00A40531"/>
    <w:rsid w:val="00A40660"/>
    <w:rsid w:val="00A4095F"/>
    <w:rsid w:val="00A40C1E"/>
    <w:rsid w:val="00A41821"/>
    <w:rsid w:val="00A41874"/>
    <w:rsid w:val="00A41C5C"/>
    <w:rsid w:val="00A41EF0"/>
    <w:rsid w:val="00A41FFF"/>
    <w:rsid w:val="00A422A2"/>
    <w:rsid w:val="00A42659"/>
    <w:rsid w:val="00A42B87"/>
    <w:rsid w:val="00A42DE5"/>
    <w:rsid w:val="00A4339C"/>
    <w:rsid w:val="00A4392A"/>
    <w:rsid w:val="00A43963"/>
    <w:rsid w:val="00A43C7C"/>
    <w:rsid w:val="00A44159"/>
    <w:rsid w:val="00A4424E"/>
    <w:rsid w:val="00A442E8"/>
    <w:rsid w:val="00A443DC"/>
    <w:rsid w:val="00A44882"/>
    <w:rsid w:val="00A44C32"/>
    <w:rsid w:val="00A44E28"/>
    <w:rsid w:val="00A44F39"/>
    <w:rsid w:val="00A45116"/>
    <w:rsid w:val="00A45141"/>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221"/>
    <w:rsid w:val="00A513FC"/>
    <w:rsid w:val="00A5141B"/>
    <w:rsid w:val="00A514EB"/>
    <w:rsid w:val="00A516E5"/>
    <w:rsid w:val="00A51A53"/>
    <w:rsid w:val="00A51BF9"/>
    <w:rsid w:val="00A51FE6"/>
    <w:rsid w:val="00A5219E"/>
    <w:rsid w:val="00A521E0"/>
    <w:rsid w:val="00A524C8"/>
    <w:rsid w:val="00A5291D"/>
    <w:rsid w:val="00A52AE0"/>
    <w:rsid w:val="00A52D49"/>
    <w:rsid w:val="00A52EDB"/>
    <w:rsid w:val="00A5318E"/>
    <w:rsid w:val="00A53204"/>
    <w:rsid w:val="00A532E0"/>
    <w:rsid w:val="00A5356D"/>
    <w:rsid w:val="00A53CA9"/>
    <w:rsid w:val="00A53EA5"/>
    <w:rsid w:val="00A5432D"/>
    <w:rsid w:val="00A5452C"/>
    <w:rsid w:val="00A545AC"/>
    <w:rsid w:val="00A547DF"/>
    <w:rsid w:val="00A54A90"/>
    <w:rsid w:val="00A54B0B"/>
    <w:rsid w:val="00A54D16"/>
    <w:rsid w:val="00A54E6B"/>
    <w:rsid w:val="00A55111"/>
    <w:rsid w:val="00A55144"/>
    <w:rsid w:val="00A553DF"/>
    <w:rsid w:val="00A5579B"/>
    <w:rsid w:val="00A55877"/>
    <w:rsid w:val="00A55AF1"/>
    <w:rsid w:val="00A55BB7"/>
    <w:rsid w:val="00A55E76"/>
    <w:rsid w:val="00A55FA5"/>
    <w:rsid w:val="00A56230"/>
    <w:rsid w:val="00A5637C"/>
    <w:rsid w:val="00A5659A"/>
    <w:rsid w:val="00A565DC"/>
    <w:rsid w:val="00A5662D"/>
    <w:rsid w:val="00A56657"/>
    <w:rsid w:val="00A56735"/>
    <w:rsid w:val="00A56C2C"/>
    <w:rsid w:val="00A57311"/>
    <w:rsid w:val="00A576B2"/>
    <w:rsid w:val="00A57A3B"/>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5A0"/>
    <w:rsid w:val="00A615A2"/>
    <w:rsid w:val="00A615AF"/>
    <w:rsid w:val="00A6179B"/>
    <w:rsid w:val="00A61828"/>
    <w:rsid w:val="00A61865"/>
    <w:rsid w:val="00A6189D"/>
    <w:rsid w:val="00A61F65"/>
    <w:rsid w:val="00A6209E"/>
    <w:rsid w:val="00A621F3"/>
    <w:rsid w:val="00A623B3"/>
    <w:rsid w:val="00A623EB"/>
    <w:rsid w:val="00A623EF"/>
    <w:rsid w:val="00A62454"/>
    <w:rsid w:val="00A627E0"/>
    <w:rsid w:val="00A62953"/>
    <w:rsid w:val="00A62C4D"/>
    <w:rsid w:val="00A63244"/>
    <w:rsid w:val="00A632F5"/>
    <w:rsid w:val="00A6367F"/>
    <w:rsid w:val="00A63872"/>
    <w:rsid w:val="00A639B3"/>
    <w:rsid w:val="00A63A37"/>
    <w:rsid w:val="00A63C09"/>
    <w:rsid w:val="00A64196"/>
    <w:rsid w:val="00A647A9"/>
    <w:rsid w:val="00A649AF"/>
    <w:rsid w:val="00A649B4"/>
    <w:rsid w:val="00A64ADE"/>
    <w:rsid w:val="00A64BC7"/>
    <w:rsid w:val="00A64EB1"/>
    <w:rsid w:val="00A64ED6"/>
    <w:rsid w:val="00A65198"/>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67C81"/>
    <w:rsid w:val="00A70851"/>
    <w:rsid w:val="00A70A35"/>
    <w:rsid w:val="00A70B5C"/>
    <w:rsid w:val="00A70BFE"/>
    <w:rsid w:val="00A7141F"/>
    <w:rsid w:val="00A716A1"/>
    <w:rsid w:val="00A71A55"/>
    <w:rsid w:val="00A71D6B"/>
    <w:rsid w:val="00A71F00"/>
    <w:rsid w:val="00A726A3"/>
    <w:rsid w:val="00A726DE"/>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B22"/>
    <w:rsid w:val="00A75DE7"/>
    <w:rsid w:val="00A7634B"/>
    <w:rsid w:val="00A764B9"/>
    <w:rsid w:val="00A76696"/>
    <w:rsid w:val="00A76794"/>
    <w:rsid w:val="00A7687A"/>
    <w:rsid w:val="00A76A52"/>
    <w:rsid w:val="00A76BF2"/>
    <w:rsid w:val="00A7707F"/>
    <w:rsid w:val="00A770A5"/>
    <w:rsid w:val="00A7735F"/>
    <w:rsid w:val="00A773ED"/>
    <w:rsid w:val="00A775D8"/>
    <w:rsid w:val="00A7771C"/>
    <w:rsid w:val="00A777D1"/>
    <w:rsid w:val="00A777F2"/>
    <w:rsid w:val="00A77A1E"/>
    <w:rsid w:val="00A77C95"/>
    <w:rsid w:val="00A77E5D"/>
    <w:rsid w:val="00A804B5"/>
    <w:rsid w:val="00A806D6"/>
    <w:rsid w:val="00A80FA9"/>
    <w:rsid w:val="00A8135C"/>
    <w:rsid w:val="00A81633"/>
    <w:rsid w:val="00A81694"/>
    <w:rsid w:val="00A81D9B"/>
    <w:rsid w:val="00A81FE0"/>
    <w:rsid w:val="00A82125"/>
    <w:rsid w:val="00A8221B"/>
    <w:rsid w:val="00A82508"/>
    <w:rsid w:val="00A82847"/>
    <w:rsid w:val="00A82970"/>
    <w:rsid w:val="00A82C1E"/>
    <w:rsid w:val="00A831F0"/>
    <w:rsid w:val="00A83309"/>
    <w:rsid w:val="00A83525"/>
    <w:rsid w:val="00A83BF1"/>
    <w:rsid w:val="00A83CA0"/>
    <w:rsid w:val="00A841ED"/>
    <w:rsid w:val="00A84298"/>
    <w:rsid w:val="00A844CE"/>
    <w:rsid w:val="00A84A91"/>
    <w:rsid w:val="00A84EBF"/>
    <w:rsid w:val="00A85018"/>
    <w:rsid w:val="00A85237"/>
    <w:rsid w:val="00A8523D"/>
    <w:rsid w:val="00A8542E"/>
    <w:rsid w:val="00A854A8"/>
    <w:rsid w:val="00A85661"/>
    <w:rsid w:val="00A85FFF"/>
    <w:rsid w:val="00A867E7"/>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5FFF"/>
    <w:rsid w:val="00A96058"/>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9F2"/>
    <w:rsid w:val="00AA2CD8"/>
    <w:rsid w:val="00AA2E8D"/>
    <w:rsid w:val="00AA30A2"/>
    <w:rsid w:val="00AA3300"/>
    <w:rsid w:val="00AA3581"/>
    <w:rsid w:val="00AA3ED3"/>
    <w:rsid w:val="00AA461D"/>
    <w:rsid w:val="00AA4A81"/>
    <w:rsid w:val="00AA4C09"/>
    <w:rsid w:val="00AA4F41"/>
    <w:rsid w:val="00AA5196"/>
    <w:rsid w:val="00AA5253"/>
    <w:rsid w:val="00AA5584"/>
    <w:rsid w:val="00AA576F"/>
    <w:rsid w:val="00AA57B8"/>
    <w:rsid w:val="00AA6026"/>
    <w:rsid w:val="00AA6206"/>
    <w:rsid w:val="00AA630A"/>
    <w:rsid w:val="00AA6353"/>
    <w:rsid w:val="00AA69A9"/>
    <w:rsid w:val="00AA69EF"/>
    <w:rsid w:val="00AA6EF0"/>
    <w:rsid w:val="00AA6F21"/>
    <w:rsid w:val="00AA6F9A"/>
    <w:rsid w:val="00AA7C4F"/>
    <w:rsid w:val="00AA7ED5"/>
    <w:rsid w:val="00AB001C"/>
    <w:rsid w:val="00AB02C8"/>
    <w:rsid w:val="00AB0453"/>
    <w:rsid w:val="00AB0579"/>
    <w:rsid w:val="00AB05BC"/>
    <w:rsid w:val="00AB06B8"/>
    <w:rsid w:val="00AB06E6"/>
    <w:rsid w:val="00AB07E7"/>
    <w:rsid w:val="00AB08A9"/>
    <w:rsid w:val="00AB0A16"/>
    <w:rsid w:val="00AB0ADE"/>
    <w:rsid w:val="00AB0B59"/>
    <w:rsid w:val="00AB0CA0"/>
    <w:rsid w:val="00AB102D"/>
    <w:rsid w:val="00AB1382"/>
    <w:rsid w:val="00AB1705"/>
    <w:rsid w:val="00AB1A33"/>
    <w:rsid w:val="00AB1E15"/>
    <w:rsid w:val="00AB2857"/>
    <w:rsid w:val="00AB2EB7"/>
    <w:rsid w:val="00AB3016"/>
    <w:rsid w:val="00AB3299"/>
    <w:rsid w:val="00AB3418"/>
    <w:rsid w:val="00AB3491"/>
    <w:rsid w:val="00AB3536"/>
    <w:rsid w:val="00AB3577"/>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3BA"/>
    <w:rsid w:val="00AB57AD"/>
    <w:rsid w:val="00AB583A"/>
    <w:rsid w:val="00AB5C36"/>
    <w:rsid w:val="00AB5C6A"/>
    <w:rsid w:val="00AB5CDD"/>
    <w:rsid w:val="00AB642C"/>
    <w:rsid w:val="00AB644A"/>
    <w:rsid w:val="00AB6458"/>
    <w:rsid w:val="00AB663A"/>
    <w:rsid w:val="00AB6793"/>
    <w:rsid w:val="00AB6C61"/>
    <w:rsid w:val="00AB6CA0"/>
    <w:rsid w:val="00AB762A"/>
    <w:rsid w:val="00AB76D5"/>
    <w:rsid w:val="00AB7787"/>
    <w:rsid w:val="00AB78AC"/>
    <w:rsid w:val="00AB7913"/>
    <w:rsid w:val="00AB792E"/>
    <w:rsid w:val="00AB7C76"/>
    <w:rsid w:val="00AC0169"/>
    <w:rsid w:val="00AC028F"/>
    <w:rsid w:val="00AC0623"/>
    <w:rsid w:val="00AC0746"/>
    <w:rsid w:val="00AC08C8"/>
    <w:rsid w:val="00AC0A0C"/>
    <w:rsid w:val="00AC0CC3"/>
    <w:rsid w:val="00AC1281"/>
    <w:rsid w:val="00AC17BB"/>
    <w:rsid w:val="00AC21BA"/>
    <w:rsid w:val="00AC22C7"/>
    <w:rsid w:val="00AC23B1"/>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7470"/>
    <w:rsid w:val="00AC759B"/>
    <w:rsid w:val="00AC7C5C"/>
    <w:rsid w:val="00AC7DE9"/>
    <w:rsid w:val="00AC7E31"/>
    <w:rsid w:val="00AD02D6"/>
    <w:rsid w:val="00AD070F"/>
    <w:rsid w:val="00AD089F"/>
    <w:rsid w:val="00AD0C17"/>
    <w:rsid w:val="00AD0D23"/>
    <w:rsid w:val="00AD12BD"/>
    <w:rsid w:val="00AD163D"/>
    <w:rsid w:val="00AD1723"/>
    <w:rsid w:val="00AD1860"/>
    <w:rsid w:val="00AD1B21"/>
    <w:rsid w:val="00AD1CFC"/>
    <w:rsid w:val="00AD1DFE"/>
    <w:rsid w:val="00AD1F06"/>
    <w:rsid w:val="00AD1FF6"/>
    <w:rsid w:val="00AD21BC"/>
    <w:rsid w:val="00AD2224"/>
    <w:rsid w:val="00AD23E9"/>
    <w:rsid w:val="00AD255D"/>
    <w:rsid w:val="00AD284F"/>
    <w:rsid w:val="00AD288C"/>
    <w:rsid w:val="00AD2A90"/>
    <w:rsid w:val="00AD2ACB"/>
    <w:rsid w:val="00AD2B44"/>
    <w:rsid w:val="00AD2D89"/>
    <w:rsid w:val="00AD2D96"/>
    <w:rsid w:val="00AD2E0E"/>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40"/>
    <w:rsid w:val="00AD48F9"/>
    <w:rsid w:val="00AD4C34"/>
    <w:rsid w:val="00AD4CC6"/>
    <w:rsid w:val="00AD4EA7"/>
    <w:rsid w:val="00AD57E1"/>
    <w:rsid w:val="00AD5A93"/>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2D"/>
    <w:rsid w:val="00AE0D23"/>
    <w:rsid w:val="00AE0E9E"/>
    <w:rsid w:val="00AE14B7"/>
    <w:rsid w:val="00AE1506"/>
    <w:rsid w:val="00AE19D1"/>
    <w:rsid w:val="00AE1EAB"/>
    <w:rsid w:val="00AE2205"/>
    <w:rsid w:val="00AE232B"/>
    <w:rsid w:val="00AE249E"/>
    <w:rsid w:val="00AE25A3"/>
    <w:rsid w:val="00AE26F5"/>
    <w:rsid w:val="00AE2968"/>
    <w:rsid w:val="00AE2D58"/>
    <w:rsid w:val="00AE2E92"/>
    <w:rsid w:val="00AE3004"/>
    <w:rsid w:val="00AE34EC"/>
    <w:rsid w:val="00AE3606"/>
    <w:rsid w:val="00AE3627"/>
    <w:rsid w:val="00AE380F"/>
    <w:rsid w:val="00AE3839"/>
    <w:rsid w:val="00AE3AF4"/>
    <w:rsid w:val="00AE3BFB"/>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710"/>
    <w:rsid w:val="00AE695B"/>
    <w:rsid w:val="00AE69BD"/>
    <w:rsid w:val="00AE6A2D"/>
    <w:rsid w:val="00AE6D12"/>
    <w:rsid w:val="00AE6EE5"/>
    <w:rsid w:val="00AE723D"/>
    <w:rsid w:val="00AE7444"/>
    <w:rsid w:val="00AE75D6"/>
    <w:rsid w:val="00AE7751"/>
    <w:rsid w:val="00AE778E"/>
    <w:rsid w:val="00AE780C"/>
    <w:rsid w:val="00AE7918"/>
    <w:rsid w:val="00AE7992"/>
    <w:rsid w:val="00AE7B7D"/>
    <w:rsid w:val="00AE7BBF"/>
    <w:rsid w:val="00AE7C16"/>
    <w:rsid w:val="00AE7C98"/>
    <w:rsid w:val="00AF0311"/>
    <w:rsid w:val="00AF0D72"/>
    <w:rsid w:val="00AF0FFE"/>
    <w:rsid w:val="00AF1414"/>
    <w:rsid w:val="00AF1434"/>
    <w:rsid w:val="00AF15C3"/>
    <w:rsid w:val="00AF19CD"/>
    <w:rsid w:val="00AF1CA5"/>
    <w:rsid w:val="00AF1DB7"/>
    <w:rsid w:val="00AF21AF"/>
    <w:rsid w:val="00AF22AA"/>
    <w:rsid w:val="00AF25F3"/>
    <w:rsid w:val="00AF28B0"/>
    <w:rsid w:val="00AF2919"/>
    <w:rsid w:val="00AF2DED"/>
    <w:rsid w:val="00AF3560"/>
    <w:rsid w:val="00AF3BE0"/>
    <w:rsid w:val="00AF3C80"/>
    <w:rsid w:val="00AF3C8C"/>
    <w:rsid w:val="00AF4095"/>
    <w:rsid w:val="00AF41FC"/>
    <w:rsid w:val="00AF4359"/>
    <w:rsid w:val="00AF4447"/>
    <w:rsid w:val="00AF449C"/>
    <w:rsid w:val="00AF44B6"/>
    <w:rsid w:val="00AF457C"/>
    <w:rsid w:val="00AF4ABD"/>
    <w:rsid w:val="00AF4E78"/>
    <w:rsid w:val="00AF5363"/>
    <w:rsid w:val="00AF54FE"/>
    <w:rsid w:val="00AF5C03"/>
    <w:rsid w:val="00AF5CC6"/>
    <w:rsid w:val="00AF5EDC"/>
    <w:rsid w:val="00AF5F78"/>
    <w:rsid w:val="00AF63A9"/>
    <w:rsid w:val="00AF6591"/>
    <w:rsid w:val="00AF66F1"/>
    <w:rsid w:val="00AF68ED"/>
    <w:rsid w:val="00AF6A76"/>
    <w:rsid w:val="00AF6B1B"/>
    <w:rsid w:val="00AF6CB0"/>
    <w:rsid w:val="00AF6DDB"/>
    <w:rsid w:val="00AF7320"/>
    <w:rsid w:val="00AF7363"/>
    <w:rsid w:val="00AF738A"/>
    <w:rsid w:val="00AF761B"/>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6A"/>
    <w:rsid w:val="00B023FC"/>
    <w:rsid w:val="00B0249D"/>
    <w:rsid w:val="00B025A9"/>
    <w:rsid w:val="00B02A4C"/>
    <w:rsid w:val="00B02AD0"/>
    <w:rsid w:val="00B03101"/>
    <w:rsid w:val="00B03352"/>
    <w:rsid w:val="00B039CE"/>
    <w:rsid w:val="00B03A93"/>
    <w:rsid w:val="00B03BB8"/>
    <w:rsid w:val="00B03BD3"/>
    <w:rsid w:val="00B03D26"/>
    <w:rsid w:val="00B04149"/>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77"/>
    <w:rsid w:val="00B100F5"/>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F1F"/>
    <w:rsid w:val="00B14251"/>
    <w:rsid w:val="00B147CC"/>
    <w:rsid w:val="00B15141"/>
    <w:rsid w:val="00B151C6"/>
    <w:rsid w:val="00B15A5D"/>
    <w:rsid w:val="00B15AC8"/>
    <w:rsid w:val="00B1680F"/>
    <w:rsid w:val="00B16815"/>
    <w:rsid w:val="00B16B5F"/>
    <w:rsid w:val="00B16D08"/>
    <w:rsid w:val="00B17022"/>
    <w:rsid w:val="00B1736C"/>
    <w:rsid w:val="00B17508"/>
    <w:rsid w:val="00B17744"/>
    <w:rsid w:val="00B179C4"/>
    <w:rsid w:val="00B17D3E"/>
    <w:rsid w:val="00B17F1F"/>
    <w:rsid w:val="00B17F9B"/>
    <w:rsid w:val="00B20057"/>
    <w:rsid w:val="00B2041E"/>
    <w:rsid w:val="00B2043A"/>
    <w:rsid w:val="00B20499"/>
    <w:rsid w:val="00B20CD7"/>
    <w:rsid w:val="00B20DB2"/>
    <w:rsid w:val="00B20E2B"/>
    <w:rsid w:val="00B20F3D"/>
    <w:rsid w:val="00B21016"/>
    <w:rsid w:val="00B21172"/>
    <w:rsid w:val="00B21564"/>
    <w:rsid w:val="00B215F9"/>
    <w:rsid w:val="00B217CD"/>
    <w:rsid w:val="00B21858"/>
    <w:rsid w:val="00B21974"/>
    <w:rsid w:val="00B21B67"/>
    <w:rsid w:val="00B21C9D"/>
    <w:rsid w:val="00B21CA7"/>
    <w:rsid w:val="00B22472"/>
    <w:rsid w:val="00B22744"/>
    <w:rsid w:val="00B22BF6"/>
    <w:rsid w:val="00B22CE7"/>
    <w:rsid w:val="00B2318D"/>
    <w:rsid w:val="00B232CB"/>
    <w:rsid w:val="00B233A9"/>
    <w:rsid w:val="00B2354A"/>
    <w:rsid w:val="00B239CC"/>
    <w:rsid w:val="00B23C57"/>
    <w:rsid w:val="00B23CA0"/>
    <w:rsid w:val="00B23D1C"/>
    <w:rsid w:val="00B23E2E"/>
    <w:rsid w:val="00B241ED"/>
    <w:rsid w:val="00B24537"/>
    <w:rsid w:val="00B246D2"/>
    <w:rsid w:val="00B24884"/>
    <w:rsid w:val="00B24B84"/>
    <w:rsid w:val="00B24CAF"/>
    <w:rsid w:val="00B24F49"/>
    <w:rsid w:val="00B25461"/>
    <w:rsid w:val="00B25585"/>
    <w:rsid w:val="00B2571D"/>
    <w:rsid w:val="00B25A0E"/>
    <w:rsid w:val="00B25A70"/>
    <w:rsid w:val="00B25BAA"/>
    <w:rsid w:val="00B25BD8"/>
    <w:rsid w:val="00B25E1D"/>
    <w:rsid w:val="00B25F9A"/>
    <w:rsid w:val="00B26097"/>
    <w:rsid w:val="00B2613A"/>
    <w:rsid w:val="00B263BE"/>
    <w:rsid w:val="00B263E8"/>
    <w:rsid w:val="00B269CE"/>
    <w:rsid w:val="00B270D8"/>
    <w:rsid w:val="00B272F1"/>
    <w:rsid w:val="00B2757B"/>
    <w:rsid w:val="00B27D54"/>
    <w:rsid w:val="00B30F1E"/>
    <w:rsid w:val="00B3167B"/>
    <w:rsid w:val="00B317EB"/>
    <w:rsid w:val="00B31A49"/>
    <w:rsid w:val="00B31E5F"/>
    <w:rsid w:val="00B31FAA"/>
    <w:rsid w:val="00B322A7"/>
    <w:rsid w:val="00B32607"/>
    <w:rsid w:val="00B326BE"/>
    <w:rsid w:val="00B32823"/>
    <w:rsid w:val="00B32F7F"/>
    <w:rsid w:val="00B33126"/>
    <w:rsid w:val="00B33452"/>
    <w:rsid w:val="00B336D8"/>
    <w:rsid w:val="00B338CE"/>
    <w:rsid w:val="00B3396B"/>
    <w:rsid w:val="00B33BEE"/>
    <w:rsid w:val="00B33F7C"/>
    <w:rsid w:val="00B34390"/>
    <w:rsid w:val="00B3442C"/>
    <w:rsid w:val="00B34559"/>
    <w:rsid w:val="00B346C4"/>
    <w:rsid w:val="00B34B2D"/>
    <w:rsid w:val="00B35353"/>
    <w:rsid w:val="00B3539A"/>
    <w:rsid w:val="00B354CD"/>
    <w:rsid w:val="00B35CB3"/>
    <w:rsid w:val="00B35F8E"/>
    <w:rsid w:val="00B3603B"/>
    <w:rsid w:val="00B360E2"/>
    <w:rsid w:val="00B3640B"/>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6D8"/>
    <w:rsid w:val="00B41B34"/>
    <w:rsid w:val="00B425D3"/>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212"/>
    <w:rsid w:val="00B44333"/>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47EB2"/>
    <w:rsid w:val="00B50261"/>
    <w:rsid w:val="00B504F7"/>
    <w:rsid w:val="00B50586"/>
    <w:rsid w:val="00B50810"/>
    <w:rsid w:val="00B50933"/>
    <w:rsid w:val="00B509C0"/>
    <w:rsid w:val="00B50E09"/>
    <w:rsid w:val="00B512DB"/>
    <w:rsid w:val="00B51420"/>
    <w:rsid w:val="00B51526"/>
    <w:rsid w:val="00B517F1"/>
    <w:rsid w:val="00B5182F"/>
    <w:rsid w:val="00B51A40"/>
    <w:rsid w:val="00B5238F"/>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97D"/>
    <w:rsid w:val="00B54989"/>
    <w:rsid w:val="00B54CC5"/>
    <w:rsid w:val="00B55140"/>
    <w:rsid w:val="00B553CF"/>
    <w:rsid w:val="00B554BB"/>
    <w:rsid w:val="00B5553E"/>
    <w:rsid w:val="00B555B8"/>
    <w:rsid w:val="00B5585D"/>
    <w:rsid w:val="00B55A7B"/>
    <w:rsid w:val="00B55ACA"/>
    <w:rsid w:val="00B55B89"/>
    <w:rsid w:val="00B561BD"/>
    <w:rsid w:val="00B561FA"/>
    <w:rsid w:val="00B564C9"/>
    <w:rsid w:val="00B566E0"/>
    <w:rsid w:val="00B5685D"/>
    <w:rsid w:val="00B56B1E"/>
    <w:rsid w:val="00B56BD7"/>
    <w:rsid w:val="00B56E91"/>
    <w:rsid w:val="00B56F22"/>
    <w:rsid w:val="00B56F4C"/>
    <w:rsid w:val="00B570EC"/>
    <w:rsid w:val="00B5710A"/>
    <w:rsid w:val="00B574BA"/>
    <w:rsid w:val="00B57861"/>
    <w:rsid w:val="00B57B71"/>
    <w:rsid w:val="00B57CAF"/>
    <w:rsid w:val="00B57DEC"/>
    <w:rsid w:val="00B60074"/>
    <w:rsid w:val="00B603D3"/>
    <w:rsid w:val="00B60407"/>
    <w:rsid w:val="00B6059C"/>
    <w:rsid w:val="00B6073D"/>
    <w:rsid w:val="00B60984"/>
    <w:rsid w:val="00B609F0"/>
    <w:rsid w:val="00B60E6E"/>
    <w:rsid w:val="00B6112D"/>
    <w:rsid w:val="00B6150C"/>
    <w:rsid w:val="00B6156C"/>
    <w:rsid w:val="00B619AF"/>
    <w:rsid w:val="00B61B85"/>
    <w:rsid w:val="00B61CFF"/>
    <w:rsid w:val="00B61E95"/>
    <w:rsid w:val="00B61F08"/>
    <w:rsid w:val="00B61F70"/>
    <w:rsid w:val="00B6204B"/>
    <w:rsid w:val="00B6237B"/>
    <w:rsid w:val="00B623C9"/>
    <w:rsid w:val="00B62894"/>
    <w:rsid w:val="00B62A18"/>
    <w:rsid w:val="00B6315B"/>
    <w:rsid w:val="00B63545"/>
    <w:rsid w:val="00B63870"/>
    <w:rsid w:val="00B63F75"/>
    <w:rsid w:val="00B640AB"/>
    <w:rsid w:val="00B64124"/>
    <w:rsid w:val="00B6431A"/>
    <w:rsid w:val="00B64398"/>
    <w:rsid w:val="00B64484"/>
    <w:rsid w:val="00B645F8"/>
    <w:rsid w:val="00B6492A"/>
    <w:rsid w:val="00B64A44"/>
    <w:rsid w:val="00B65152"/>
    <w:rsid w:val="00B6515C"/>
    <w:rsid w:val="00B652B0"/>
    <w:rsid w:val="00B652B9"/>
    <w:rsid w:val="00B654CB"/>
    <w:rsid w:val="00B65771"/>
    <w:rsid w:val="00B65D2F"/>
    <w:rsid w:val="00B65D4C"/>
    <w:rsid w:val="00B664EC"/>
    <w:rsid w:val="00B66801"/>
    <w:rsid w:val="00B668B4"/>
    <w:rsid w:val="00B66F9A"/>
    <w:rsid w:val="00B66FFC"/>
    <w:rsid w:val="00B6741F"/>
    <w:rsid w:val="00B676B6"/>
    <w:rsid w:val="00B678CC"/>
    <w:rsid w:val="00B6796C"/>
    <w:rsid w:val="00B67B2B"/>
    <w:rsid w:val="00B7021B"/>
    <w:rsid w:val="00B70333"/>
    <w:rsid w:val="00B705D6"/>
    <w:rsid w:val="00B7077D"/>
    <w:rsid w:val="00B70A49"/>
    <w:rsid w:val="00B70AB3"/>
    <w:rsid w:val="00B70D8E"/>
    <w:rsid w:val="00B70EDB"/>
    <w:rsid w:val="00B70F2F"/>
    <w:rsid w:val="00B71A5D"/>
    <w:rsid w:val="00B71A6E"/>
    <w:rsid w:val="00B71C00"/>
    <w:rsid w:val="00B71E1C"/>
    <w:rsid w:val="00B71E27"/>
    <w:rsid w:val="00B71F68"/>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82E"/>
    <w:rsid w:val="00B76BD7"/>
    <w:rsid w:val="00B76D52"/>
    <w:rsid w:val="00B77062"/>
    <w:rsid w:val="00B7709F"/>
    <w:rsid w:val="00B770A1"/>
    <w:rsid w:val="00B77104"/>
    <w:rsid w:val="00B77405"/>
    <w:rsid w:val="00B774CC"/>
    <w:rsid w:val="00B7799C"/>
    <w:rsid w:val="00B77B57"/>
    <w:rsid w:val="00B77C6A"/>
    <w:rsid w:val="00B77D8A"/>
    <w:rsid w:val="00B80529"/>
    <w:rsid w:val="00B8053A"/>
    <w:rsid w:val="00B8069D"/>
    <w:rsid w:val="00B8075F"/>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27"/>
    <w:rsid w:val="00B837F5"/>
    <w:rsid w:val="00B83949"/>
    <w:rsid w:val="00B839EB"/>
    <w:rsid w:val="00B83AC3"/>
    <w:rsid w:val="00B83B47"/>
    <w:rsid w:val="00B83DAC"/>
    <w:rsid w:val="00B83DF6"/>
    <w:rsid w:val="00B84411"/>
    <w:rsid w:val="00B84648"/>
    <w:rsid w:val="00B847EE"/>
    <w:rsid w:val="00B8489E"/>
    <w:rsid w:val="00B84BE8"/>
    <w:rsid w:val="00B84BFE"/>
    <w:rsid w:val="00B85076"/>
    <w:rsid w:val="00B852AE"/>
    <w:rsid w:val="00B85441"/>
    <w:rsid w:val="00B855A8"/>
    <w:rsid w:val="00B8563B"/>
    <w:rsid w:val="00B85781"/>
    <w:rsid w:val="00B85837"/>
    <w:rsid w:val="00B85F1A"/>
    <w:rsid w:val="00B85F67"/>
    <w:rsid w:val="00B862C5"/>
    <w:rsid w:val="00B86315"/>
    <w:rsid w:val="00B86557"/>
    <w:rsid w:val="00B86869"/>
    <w:rsid w:val="00B86991"/>
    <w:rsid w:val="00B86D87"/>
    <w:rsid w:val="00B87324"/>
    <w:rsid w:val="00B87774"/>
    <w:rsid w:val="00B87809"/>
    <w:rsid w:val="00B87B9C"/>
    <w:rsid w:val="00B87C60"/>
    <w:rsid w:val="00B90165"/>
    <w:rsid w:val="00B9076E"/>
    <w:rsid w:val="00B9090A"/>
    <w:rsid w:val="00B910C8"/>
    <w:rsid w:val="00B91356"/>
    <w:rsid w:val="00B91E9D"/>
    <w:rsid w:val="00B922C4"/>
    <w:rsid w:val="00B92509"/>
    <w:rsid w:val="00B926E0"/>
    <w:rsid w:val="00B92881"/>
    <w:rsid w:val="00B92AD4"/>
    <w:rsid w:val="00B92BF1"/>
    <w:rsid w:val="00B92D94"/>
    <w:rsid w:val="00B92FF3"/>
    <w:rsid w:val="00B932E1"/>
    <w:rsid w:val="00B93C36"/>
    <w:rsid w:val="00B93F30"/>
    <w:rsid w:val="00B94054"/>
    <w:rsid w:val="00B94253"/>
    <w:rsid w:val="00B942ED"/>
    <w:rsid w:val="00B9436E"/>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5FE8"/>
    <w:rsid w:val="00B96228"/>
    <w:rsid w:val="00B962CF"/>
    <w:rsid w:val="00B96313"/>
    <w:rsid w:val="00B96B35"/>
    <w:rsid w:val="00B96CF0"/>
    <w:rsid w:val="00B96DA2"/>
    <w:rsid w:val="00B97059"/>
    <w:rsid w:val="00B977E6"/>
    <w:rsid w:val="00B97BAB"/>
    <w:rsid w:val="00BA047F"/>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4F8"/>
    <w:rsid w:val="00BA270E"/>
    <w:rsid w:val="00BA2729"/>
    <w:rsid w:val="00BA283C"/>
    <w:rsid w:val="00BA2878"/>
    <w:rsid w:val="00BA2AEB"/>
    <w:rsid w:val="00BA2B41"/>
    <w:rsid w:val="00BA320A"/>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54FB"/>
    <w:rsid w:val="00BA5A25"/>
    <w:rsid w:val="00BA5A66"/>
    <w:rsid w:val="00BA5BE2"/>
    <w:rsid w:val="00BA5C81"/>
    <w:rsid w:val="00BA5C97"/>
    <w:rsid w:val="00BA5DD8"/>
    <w:rsid w:val="00BA5EFB"/>
    <w:rsid w:val="00BA659A"/>
    <w:rsid w:val="00BA68C1"/>
    <w:rsid w:val="00BA69FE"/>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2F95"/>
    <w:rsid w:val="00BB365A"/>
    <w:rsid w:val="00BB37B0"/>
    <w:rsid w:val="00BB3D91"/>
    <w:rsid w:val="00BB3F4C"/>
    <w:rsid w:val="00BB46A9"/>
    <w:rsid w:val="00BB4A42"/>
    <w:rsid w:val="00BB4DFC"/>
    <w:rsid w:val="00BB4ECA"/>
    <w:rsid w:val="00BB4FEF"/>
    <w:rsid w:val="00BB5075"/>
    <w:rsid w:val="00BB5321"/>
    <w:rsid w:val="00BB56F2"/>
    <w:rsid w:val="00BB57E0"/>
    <w:rsid w:val="00BB5846"/>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1605"/>
    <w:rsid w:val="00BC16BF"/>
    <w:rsid w:val="00BC1B4B"/>
    <w:rsid w:val="00BC1DE6"/>
    <w:rsid w:val="00BC201A"/>
    <w:rsid w:val="00BC285D"/>
    <w:rsid w:val="00BC2BC7"/>
    <w:rsid w:val="00BC2DB4"/>
    <w:rsid w:val="00BC2DCF"/>
    <w:rsid w:val="00BC2F45"/>
    <w:rsid w:val="00BC33C6"/>
    <w:rsid w:val="00BC344E"/>
    <w:rsid w:val="00BC362F"/>
    <w:rsid w:val="00BC38B8"/>
    <w:rsid w:val="00BC3CF8"/>
    <w:rsid w:val="00BC3DB1"/>
    <w:rsid w:val="00BC3F24"/>
    <w:rsid w:val="00BC4B8A"/>
    <w:rsid w:val="00BC4B9C"/>
    <w:rsid w:val="00BC4E58"/>
    <w:rsid w:val="00BC5181"/>
    <w:rsid w:val="00BC52BA"/>
    <w:rsid w:val="00BC56C1"/>
    <w:rsid w:val="00BC5C66"/>
    <w:rsid w:val="00BC5CE2"/>
    <w:rsid w:val="00BC5CED"/>
    <w:rsid w:val="00BC6193"/>
    <w:rsid w:val="00BC642E"/>
    <w:rsid w:val="00BC66C2"/>
    <w:rsid w:val="00BC6742"/>
    <w:rsid w:val="00BC6C31"/>
    <w:rsid w:val="00BC71C5"/>
    <w:rsid w:val="00BC7307"/>
    <w:rsid w:val="00BC7659"/>
    <w:rsid w:val="00BC7771"/>
    <w:rsid w:val="00BC791C"/>
    <w:rsid w:val="00BC7A42"/>
    <w:rsid w:val="00BC7E6E"/>
    <w:rsid w:val="00BD013E"/>
    <w:rsid w:val="00BD02D0"/>
    <w:rsid w:val="00BD038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355"/>
    <w:rsid w:val="00BD4A64"/>
    <w:rsid w:val="00BD4C30"/>
    <w:rsid w:val="00BD5310"/>
    <w:rsid w:val="00BD5A26"/>
    <w:rsid w:val="00BD5A74"/>
    <w:rsid w:val="00BD5D4D"/>
    <w:rsid w:val="00BD5DC3"/>
    <w:rsid w:val="00BD5F23"/>
    <w:rsid w:val="00BD614C"/>
    <w:rsid w:val="00BD6409"/>
    <w:rsid w:val="00BD6509"/>
    <w:rsid w:val="00BD689C"/>
    <w:rsid w:val="00BD6909"/>
    <w:rsid w:val="00BD6A22"/>
    <w:rsid w:val="00BD78B8"/>
    <w:rsid w:val="00BD7A82"/>
    <w:rsid w:val="00BD7EB4"/>
    <w:rsid w:val="00BD7F9E"/>
    <w:rsid w:val="00BE067E"/>
    <w:rsid w:val="00BE072F"/>
    <w:rsid w:val="00BE0C3B"/>
    <w:rsid w:val="00BE1249"/>
    <w:rsid w:val="00BE13B8"/>
    <w:rsid w:val="00BE1524"/>
    <w:rsid w:val="00BE197A"/>
    <w:rsid w:val="00BE1A06"/>
    <w:rsid w:val="00BE1B3A"/>
    <w:rsid w:val="00BE1B63"/>
    <w:rsid w:val="00BE23B3"/>
    <w:rsid w:val="00BE24D8"/>
    <w:rsid w:val="00BE26B4"/>
    <w:rsid w:val="00BE2AE0"/>
    <w:rsid w:val="00BE2E99"/>
    <w:rsid w:val="00BE331D"/>
    <w:rsid w:val="00BE373A"/>
    <w:rsid w:val="00BE3AFA"/>
    <w:rsid w:val="00BE3F52"/>
    <w:rsid w:val="00BE403F"/>
    <w:rsid w:val="00BE45C1"/>
    <w:rsid w:val="00BE4A06"/>
    <w:rsid w:val="00BE4C08"/>
    <w:rsid w:val="00BE4E52"/>
    <w:rsid w:val="00BE4F12"/>
    <w:rsid w:val="00BE51C7"/>
    <w:rsid w:val="00BE53BF"/>
    <w:rsid w:val="00BE5515"/>
    <w:rsid w:val="00BE5613"/>
    <w:rsid w:val="00BE5626"/>
    <w:rsid w:val="00BE5772"/>
    <w:rsid w:val="00BE5813"/>
    <w:rsid w:val="00BE58E7"/>
    <w:rsid w:val="00BE5A76"/>
    <w:rsid w:val="00BE5C7E"/>
    <w:rsid w:val="00BE5CD9"/>
    <w:rsid w:val="00BE620C"/>
    <w:rsid w:val="00BE637C"/>
    <w:rsid w:val="00BE65B3"/>
    <w:rsid w:val="00BE68A4"/>
    <w:rsid w:val="00BE68B9"/>
    <w:rsid w:val="00BE7265"/>
    <w:rsid w:val="00BE757D"/>
    <w:rsid w:val="00BE7662"/>
    <w:rsid w:val="00BE7B27"/>
    <w:rsid w:val="00BE7D11"/>
    <w:rsid w:val="00BF02E6"/>
    <w:rsid w:val="00BF0A66"/>
    <w:rsid w:val="00BF10D2"/>
    <w:rsid w:val="00BF10D6"/>
    <w:rsid w:val="00BF120B"/>
    <w:rsid w:val="00BF1309"/>
    <w:rsid w:val="00BF15C5"/>
    <w:rsid w:val="00BF16D2"/>
    <w:rsid w:val="00BF17E0"/>
    <w:rsid w:val="00BF18B9"/>
    <w:rsid w:val="00BF1AB6"/>
    <w:rsid w:val="00BF1B70"/>
    <w:rsid w:val="00BF21BE"/>
    <w:rsid w:val="00BF220D"/>
    <w:rsid w:val="00BF2484"/>
    <w:rsid w:val="00BF2817"/>
    <w:rsid w:val="00BF293D"/>
    <w:rsid w:val="00BF29CE"/>
    <w:rsid w:val="00BF2C65"/>
    <w:rsid w:val="00BF31CB"/>
    <w:rsid w:val="00BF35B8"/>
    <w:rsid w:val="00BF3AE6"/>
    <w:rsid w:val="00BF3C10"/>
    <w:rsid w:val="00BF3CFC"/>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5F10"/>
    <w:rsid w:val="00BF608F"/>
    <w:rsid w:val="00BF60E3"/>
    <w:rsid w:val="00BF6154"/>
    <w:rsid w:val="00BF647E"/>
    <w:rsid w:val="00BF64F6"/>
    <w:rsid w:val="00BF6597"/>
    <w:rsid w:val="00BF6A60"/>
    <w:rsid w:val="00BF6BC0"/>
    <w:rsid w:val="00BF6FBF"/>
    <w:rsid w:val="00BF70A1"/>
    <w:rsid w:val="00BF70F8"/>
    <w:rsid w:val="00BF79A4"/>
    <w:rsid w:val="00BF7CDD"/>
    <w:rsid w:val="00BF7D43"/>
    <w:rsid w:val="00BF7FE5"/>
    <w:rsid w:val="00C003F3"/>
    <w:rsid w:val="00C007CA"/>
    <w:rsid w:val="00C00F10"/>
    <w:rsid w:val="00C00F1A"/>
    <w:rsid w:val="00C010F5"/>
    <w:rsid w:val="00C01799"/>
    <w:rsid w:val="00C01835"/>
    <w:rsid w:val="00C01DFD"/>
    <w:rsid w:val="00C01ECC"/>
    <w:rsid w:val="00C02192"/>
    <w:rsid w:val="00C02571"/>
    <w:rsid w:val="00C0279C"/>
    <w:rsid w:val="00C02C95"/>
    <w:rsid w:val="00C02CDE"/>
    <w:rsid w:val="00C03096"/>
    <w:rsid w:val="00C03B7B"/>
    <w:rsid w:val="00C03C30"/>
    <w:rsid w:val="00C04339"/>
    <w:rsid w:val="00C04C68"/>
    <w:rsid w:val="00C04C6C"/>
    <w:rsid w:val="00C04DE2"/>
    <w:rsid w:val="00C0515B"/>
    <w:rsid w:val="00C05395"/>
    <w:rsid w:val="00C05434"/>
    <w:rsid w:val="00C055E1"/>
    <w:rsid w:val="00C057E0"/>
    <w:rsid w:val="00C05863"/>
    <w:rsid w:val="00C05C20"/>
    <w:rsid w:val="00C05D67"/>
    <w:rsid w:val="00C06031"/>
    <w:rsid w:val="00C06066"/>
    <w:rsid w:val="00C06405"/>
    <w:rsid w:val="00C0648A"/>
    <w:rsid w:val="00C067A4"/>
    <w:rsid w:val="00C0687D"/>
    <w:rsid w:val="00C068ED"/>
    <w:rsid w:val="00C06F8C"/>
    <w:rsid w:val="00C0704C"/>
    <w:rsid w:val="00C076D3"/>
    <w:rsid w:val="00C0796D"/>
    <w:rsid w:val="00C07A6C"/>
    <w:rsid w:val="00C07A84"/>
    <w:rsid w:val="00C07AE3"/>
    <w:rsid w:val="00C07AE4"/>
    <w:rsid w:val="00C07AE7"/>
    <w:rsid w:val="00C07C38"/>
    <w:rsid w:val="00C07C5C"/>
    <w:rsid w:val="00C104CE"/>
    <w:rsid w:val="00C10599"/>
    <w:rsid w:val="00C106AF"/>
    <w:rsid w:val="00C1078B"/>
    <w:rsid w:val="00C10EE4"/>
    <w:rsid w:val="00C10F46"/>
    <w:rsid w:val="00C10F7A"/>
    <w:rsid w:val="00C1114F"/>
    <w:rsid w:val="00C11183"/>
    <w:rsid w:val="00C11197"/>
    <w:rsid w:val="00C11529"/>
    <w:rsid w:val="00C1157C"/>
    <w:rsid w:val="00C11AFD"/>
    <w:rsid w:val="00C11B11"/>
    <w:rsid w:val="00C11B8C"/>
    <w:rsid w:val="00C11C33"/>
    <w:rsid w:val="00C11C73"/>
    <w:rsid w:val="00C11E15"/>
    <w:rsid w:val="00C11FE5"/>
    <w:rsid w:val="00C11FF6"/>
    <w:rsid w:val="00C12068"/>
    <w:rsid w:val="00C122AA"/>
    <w:rsid w:val="00C1235A"/>
    <w:rsid w:val="00C12EB5"/>
    <w:rsid w:val="00C1328A"/>
    <w:rsid w:val="00C132B0"/>
    <w:rsid w:val="00C13504"/>
    <w:rsid w:val="00C139FD"/>
    <w:rsid w:val="00C13C8A"/>
    <w:rsid w:val="00C13CAE"/>
    <w:rsid w:val="00C13F22"/>
    <w:rsid w:val="00C140FE"/>
    <w:rsid w:val="00C1412F"/>
    <w:rsid w:val="00C141A8"/>
    <w:rsid w:val="00C14346"/>
    <w:rsid w:val="00C145EF"/>
    <w:rsid w:val="00C14691"/>
    <w:rsid w:val="00C14EF0"/>
    <w:rsid w:val="00C14EF8"/>
    <w:rsid w:val="00C150EC"/>
    <w:rsid w:val="00C15135"/>
    <w:rsid w:val="00C15177"/>
    <w:rsid w:val="00C158A8"/>
    <w:rsid w:val="00C15915"/>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6CE"/>
    <w:rsid w:val="00C22B63"/>
    <w:rsid w:val="00C22CA7"/>
    <w:rsid w:val="00C22F9A"/>
    <w:rsid w:val="00C232DD"/>
    <w:rsid w:val="00C23452"/>
    <w:rsid w:val="00C23571"/>
    <w:rsid w:val="00C23788"/>
    <w:rsid w:val="00C23FEE"/>
    <w:rsid w:val="00C2423A"/>
    <w:rsid w:val="00C2449D"/>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E49"/>
    <w:rsid w:val="00C304FD"/>
    <w:rsid w:val="00C30715"/>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21"/>
    <w:rsid w:val="00C319A2"/>
    <w:rsid w:val="00C319A3"/>
    <w:rsid w:val="00C31B49"/>
    <w:rsid w:val="00C31FB2"/>
    <w:rsid w:val="00C3208A"/>
    <w:rsid w:val="00C321D9"/>
    <w:rsid w:val="00C329C0"/>
    <w:rsid w:val="00C32B35"/>
    <w:rsid w:val="00C32BB7"/>
    <w:rsid w:val="00C32CCE"/>
    <w:rsid w:val="00C32F2C"/>
    <w:rsid w:val="00C330F0"/>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AC1"/>
    <w:rsid w:val="00C42B1D"/>
    <w:rsid w:val="00C42F8C"/>
    <w:rsid w:val="00C4357E"/>
    <w:rsid w:val="00C439F0"/>
    <w:rsid w:val="00C43C3F"/>
    <w:rsid w:val="00C43CE7"/>
    <w:rsid w:val="00C4401A"/>
    <w:rsid w:val="00C44189"/>
    <w:rsid w:val="00C44618"/>
    <w:rsid w:val="00C447FB"/>
    <w:rsid w:val="00C44F96"/>
    <w:rsid w:val="00C44FF2"/>
    <w:rsid w:val="00C455FA"/>
    <w:rsid w:val="00C4587D"/>
    <w:rsid w:val="00C45C66"/>
    <w:rsid w:val="00C45F39"/>
    <w:rsid w:val="00C462EA"/>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96"/>
    <w:rsid w:val="00C51780"/>
    <w:rsid w:val="00C5193F"/>
    <w:rsid w:val="00C51D11"/>
    <w:rsid w:val="00C51D30"/>
    <w:rsid w:val="00C51F21"/>
    <w:rsid w:val="00C521CD"/>
    <w:rsid w:val="00C5239C"/>
    <w:rsid w:val="00C524A0"/>
    <w:rsid w:val="00C5257E"/>
    <w:rsid w:val="00C52D5C"/>
    <w:rsid w:val="00C52E47"/>
    <w:rsid w:val="00C531B4"/>
    <w:rsid w:val="00C532F9"/>
    <w:rsid w:val="00C53E22"/>
    <w:rsid w:val="00C543D1"/>
    <w:rsid w:val="00C54C14"/>
    <w:rsid w:val="00C54C62"/>
    <w:rsid w:val="00C54CBD"/>
    <w:rsid w:val="00C54CDD"/>
    <w:rsid w:val="00C55429"/>
    <w:rsid w:val="00C55639"/>
    <w:rsid w:val="00C556CD"/>
    <w:rsid w:val="00C55892"/>
    <w:rsid w:val="00C5589B"/>
    <w:rsid w:val="00C55A58"/>
    <w:rsid w:val="00C55E23"/>
    <w:rsid w:val="00C5638E"/>
    <w:rsid w:val="00C567AF"/>
    <w:rsid w:val="00C56918"/>
    <w:rsid w:val="00C569CA"/>
    <w:rsid w:val="00C56C80"/>
    <w:rsid w:val="00C57301"/>
    <w:rsid w:val="00C5733A"/>
    <w:rsid w:val="00C57CC6"/>
    <w:rsid w:val="00C57D43"/>
    <w:rsid w:val="00C57FA2"/>
    <w:rsid w:val="00C601EB"/>
    <w:rsid w:val="00C602BA"/>
    <w:rsid w:val="00C602DB"/>
    <w:rsid w:val="00C6048B"/>
    <w:rsid w:val="00C605AC"/>
    <w:rsid w:val="00C60708"/>
    <w:rsid w:val="00C60EC1"/>
    <w:rsid w:val="00C61061"/>
    <w:rsid w:val="00C613E1"/>
    <w:rsid w:val="00C619CD"/>
    <w:rsid w:val="00C61B5A"/>
    <w:rsid w:val="00C61D30"/>
    <w:rsid w:val="00C61E03"/>
    <w:rsid w:val="00C61EA9"/>
    <w:rsid w:val="00C61EE5"/>
    <w:rsid w:val="00C62003"/>
    <w:rsid w:val="00C62027"/>
    <w:rsid w:val="00C62700"/>
    <w:rsid w:val="00C62818"/>
    <w:rsid w:val="00C62997"/>
    <w:rsid w:val="00C62A3E"/>
    <w:rsid w:val="00C62C0B"/>
    <w:rsid w:val="00C63152"/>
    <w:rsid w:val="00C63397"/>
    <w:rsid w:val="00C633AB"/>
    <w:rsid w:val="00C6343A"/>
    <w:rsid w:val="00C636B0"/>
    <w:rsid w:val="00C63D05"/>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7212"/>
    <w:rsid w:val="00C679E1"/>
    <w:rsid w:val="00C67F34"/>
    <w:rsid w:val="00C70366"/>
    <w:rsid w:val="00C7040D"/>
    <w:rsid w:val="00C70555"/>
    <w:rsid w:val="00C7087E"/>
    <w:rsid w:val="00C70B8C"/>
    <w:rsid w:val="00C712F9"/>
    <w:rsid w:val="00C71327"/>
    <w:rsid w:val="00C713A1"/>
    <w:rsid w:val="00C71468"/>
    <w:rsid w:val="00C716BA"/>
    <w:rsid w:val="00C7233D"/>
    <w:rsid w:val="00C723AF"/>
    <w:rsid w:val="00C723CA"/>
    <w:rsid w:val="00C72EF5"/>
    <w:rsid w:val="00C72F3E"/>
    <w:rsid w:val="00C7322E"/>
    <w:rsid w:val="00C7330C"/>
    <w:rsid w:val="00C733ED"/>
    <w:rsid w:val="00C7357D"/>
    <w:rsid w:val="00C73BC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676E"/>
    <w:rsid w:val="00C76952"/>
    <w:rsid w:val="00C76AE7"/>
    <w:rsid w:val="00C76F5D"/>
    <w:rsid w:val="00C7731D"/>
    <w:rsid w:val="00C7799E"/>
    <w:rsid w:val="00C80441"/>
    <w:rsid w:val="00C80547"/>
    <w:rsid w:val="00C80A0C"/>
    <w:rsid w:val="00C80A45"/>
    <w:rsid w:val="00C80DB5"/>
    <w:rsid w:val="00C818BE"/>
    <w:rsid w:val="00C8198E"/>
    <w:rsid w:val="00C819C2"/>
    <w:rsid w:val="00C81B30"/>
    <w:rsid w:val="00C8220B"/>
    <w:rsid w:val="00C82387"/>
    <w:rsid w:val="00C823D0"/>
    <w:rsid w:val="00C828F7"/>
    <w:rsid w:val="00C82AEC"/>
    <w:rsid w:val="00C83012"/>
    <w:rsid w:val="00C831FC"/>
    <w:rsid w:val="00C8395C"/>
    <w:rsid w:val="00C83D50"/>
    <w:rsid w:val="00C840E0"/>
    <w:rsid w:val="00C841E0"/>
    <w:rsid w:val="00C84231"/>
    <w:rsid w:val="00C847C8"/>
    <w:rsid w:val="00C84A3B"/>
    <w:rsid w:val="00C84CD6"/>
    <w:rsid w:val="00C84D5A"/>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1CF"/>
    <w:rsid w:val="00C873D5"/>
    <w:rsid w:val="00C8781D"/>
    <w:rsid w:val="00C878E9"/>
    <w:rsid w:val="00C87A95"/>
    <w:rsid w:val="00C87AF9"/>
    <w:rsid w:val="00C87C41"/>
    <w:rsid w:val="00C87D11"/>
    <w:rsid w:val="00C87DD4"/>
    <w:rsid w:val="00C901A9"/>
    <w:rsid w:val="00C9047A"/>
    <w:rsid w:val="00C905AC"/>
    <w:rsid w:val="00C905B5"/>
    <w:rsid w:val="00C905E1"/>
    <w:rsid w:val="00C9065E"/>
    <w:rsid w:val="00C90B43"/>
    <w:rsid w:val="00C90C65"/>
    <w:rsid w:val="00C90C82"/>
    <w:rsid w:val="00C90F7A"/>
    <w:rsid w:val="00C911EF"/>
    <w:rsid w:val="00C91207"/>
    <w:rsid w:val="00C9129A"/>
    <w:rsid w:val="00C9154D"/>
    <w:rsid w:val="00C915C3"/>
    <w:rsid w:val="00C9182F"/>
    <w:rsid w:val="00C91CFB"/>
    <w:rsid w:val="00C91FAC"/>
    <w:rsid w:val="00C9220C"/>
    <w:rsid w:val="00C922C5"/>
    <w:rsid w:val="00C92352"/>
    <w:rsid w:val="00C923B7"/>
    <w:rsid w:val="00C92534"/>
    <w:rsid w:val="00C926F6"/>
    <w:rsid w:val="00C927AB"/>
    <w:rsid w:val="00C92C2A"/>
    <w:rsid w:val="00C92D53"/>
    <w:rsid w:val="00C9318C"/>
    <w:rsid w:val="00C93297"/>
    <w:rsid w:val="00C932D9"/>
    <w:rsid w:val="00C93533"/>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AA8"/>
    <w:rsid w:val="00CA0FCC"/>
    <w:rsid w:val="00CA114D"/>
    <w:rsid w:val="00CA1225"/>
    <w:rsid w:val="00CA16E1"/>
    <w:rsid w:val="00CA18D2"/>
    <w:rsid w:val="00CA2455"/>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9C0"/>
    <w:rsid w:val="00CA4A21"/>
    <w:rsid w:val="00CA4A24"/>
    <w:rsid w:val="00CA4A3F"/>
    <w:rsid w:val="00CA4C14"/>
    <w:rsid w:val="00CA4E07"/>
    <w:rsid w:val="00CA4F58"/>
    <w:rsid w:val="00CA4FC2"/>
    <w:rsid w:val="00CA5018"/>
    <w:rsid w:val="00CA51A0"/>
    <w:rsid w:val="00CA5392"/>
    <w:rsid w:val="00CA5623"/>
    <w:rsid w:val="00CA57E3"/>
    <w:rsid w:val="00CA5DA3"/>
    <w:rsid w:val="00CA60BE"/>
    <w:rsid w:val="00CA6156"/>
    <w:rsid w:val="00CA6164"/>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763"/>
    <w:rsid w:val="00CB11BD"/>
    <w:rsid w:val="00CB1368"/>
    <w:rsid w:val="00CB167F"/>
    <w:rsid w:val="00CB1720"/>
    <w:rsid w:val="00CB1C10"/>
    <w:rsid w:val="00CB1CE6"/>
    <w:rsid w:val="00CB1E9F"/>
    <w:rsid w:val="00CB1F2A"/>
    <w:rsid w:val="00CB24F1"/>
    <w:rsid w:val="00CB2674"/>
    <w:rsid w:val="00CB299C"/>
    <w:rsid w:val="00CB2ABD"/>
    <w:rsid w:val="00CB2B38"/>
    <w:rsid w:val="00CB2BBA"/>
    <w:rsid w:val="00CB35ED"/>
    <w:rsid w:val="00CB39EB"/>
    <w:rsid w:val="00CB3B81"/>
    <w:rsid w:val="00CB41E7"/>
    <w:rsid w:val="00CB46FD"/>
    <w:rsid w:val="00CB480A"/>
    <w:rsid w:val="00CB49C7"/>
    <w:rsid w:val="00CB4B1A"/>
    <w:rsid w:val="00CB4FA5"/>
    <w:rsid w:val="00CB5008"/>
    <w:rsid w:val="00CB58AC"/>
    <w:rsid w:val="00CB58DD"/>
    <w:rsid w:val="00CB5906"/>
    <w:rsid w:val="00CB5DC5"/>
    <w:rsid w:val="00CB6343"/>
    <w:rsid w:val="00CB6517"/>
    <w:rsid w:val="00CB668B"/>
    <w:rsid w:val="00CB66BF"/>
    <w:rsid w:val="00CB67DB"/>
    <w:rsid w:val="00CB6F41"/>
    <w:rsid w:val="00CB71E6"/>
    <w:rsid w:val="00CB72AC"/>
    <w:rsid w:val="00CB7648"/>
    <w:rsid w:val="00CB79A4"/>
    <w:rsid w:val="00CB7B6B"/>
    <w:rsid w:val="00CB7CDC"/>
    <w:rsid w:val="00CB7D80"/>
    <w:rsid w:val="00CB7DF4"/>
    <w:rsid w:val="00CB7F5F"/>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B42"/>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489"/>
    <w:rsid w:val="00CC4731"/>
    <w:rsid w:val="00CC49F5"/>
    <w:rsid w:val="00CC4C5E"/>
    <w:rsid w:val="00CC4CD7"/>
    <w:rsid w:val="00CC4EB8"/>
    <w:rsid w:val="00CC4EF6"/>
    <w:rsid w:val="00CC4F4C"/>
    <w:rsid w:val="00CC4F58"/>
    <w:rsid w:val="00CC4F5B"/>
    <w:rsid w:val="00CC57AE"/>
    <w:rsid w:val="00CC5915"/>
    <w:rsid w:val="00CC5A8E"/>
    <w:rsid w:val="00CC606C"/>
    <w:rsid w:val="00CC620F"/>
    <w:rsid w:val="00CC652C"/>
    <w:rsid w:val="00CC728B"/>
    <w:rsid w:val="00CC7356"/>
    <w:rsid w:val="00CC74D5"/>
    <w:rsid w:val="00CC78BA"/>
    <w:rsid w:val="00CC7A6D"/>
    <w:rsid w:val="00CC7DF5"/>
    <w:rsid w:val="00CC7ECC"/>
    <w:rsid w:val="00CD00AA"/>
    <w:rsid w:val="00CD04B6"/>
    <w:rsid w:val="00CD0740"/>
    <w:rsid w:val="00CD0768"/>
    <w:rsid w:val="00CD0B87"/>
    <w:rsid w:val="00CD14CB"/>
    <w:rsid w:val="00CD1526"/>
    <w:rsid w:val="00CD179D"/>
    <w:rsid w:val="00CD18E9"/>
    <w:rsid w:val="00CD196B"/>
    <w:rsid w:val="00CD1D6E"/>
    <w:rsid w:val="00CD1E74"/>
    <w:rsid w:val="00CD20AE"/>
    <w:rsid w:val="00CD21B4"/>
    <w:rsid w:val="00CD2585"/>
    <w:rsid w:val="00CD283A"/>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AF"/>
    <w:rsid w:val="00CD454E"/>
    <w:rsid w:val="00CD45D4"/>
    <w:rsid w:val="00CD492B"/>
    <w:rsid w:val="00CD4AA4"/>
    <w:rsid w:val="00CD5768"/>
    <w:rsid w:val="00CD5A0F"/>
    <w:rsid w:val="00CD5ADA"/>
    <w:rsid w:val="00CD5C02"/>
    <w:rsid w:val="00CD5EC5"/>
    <w:rsid w:val="00CD5F80"/>
    <w:rsid w:val="00CD607A"/>
    <w:rsid w:val="00CD61E3"/>
    <w:rsid w:val="00CD6823"/>
    <w:rsid w:val="00CD6D63"/>
    <w:rsid w:val="00CD6E0B"/>
    <w:rsid w:val="00CD707E"/>
    <w:rsid w:val="00CD70DB"/>
    <w:rsid w:val="00CD711C"/>
    <w:rsid w:val="00CD736C"/>
    <w:rsid w:val="00CD787F"/>
    <w:rsid w:val="00CD7A86"/>
    <w:rsid w:val="00CE025E"/>
    <w:rsid w:val="00CE030D"/>
    <w:rsid w:val="00CE03B6"/>
    <w:rsid w:val="00CE05EE"/>
    <w:rsid w:val="00CE05F2"/>
    <w:rsid w:val="00CE0CBF"/>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517F"/>
    <w:rsid w:val="00CE525D"/>
    <w:rsid w:val="00CE5386"/>
    <w:rsid w:val="00CE53A7"/>
    <w:rsid w:val="00CE5854"/>
    <w:rsid w:val="00CE5E50"/>
    <w:rsid w:val="00CE5F62"/>
    <w:rsid w:val="00CE630B"/>
    <w:rsid w:val="00CE69F3"/>
    <w:rsid w:val="00CE6AD5"/>
    <w:rsid w:val="00CE6E24"/>
    <w:rsid w:val="00CE6FFB"/>
    <w:rsid w:val="00CE71F8"/>
    <w:rsid w:val="00CE7250"/>
    <w:rsid w:val="00CE7392"/>
    <w:rsid w:val="00CE76BD"/>
    <w:rsid w:val="00CE781A"/>
    <w:rsid w:val="00CE7BFA"/>
    <w:rsid w:val="00CE7BFD"/>
    <w:rsid w:val="00CF0131"/>
    <w:rsid w:val="00CF02AC"/>
    <w:rsid w:val="00CF0312"/>
    <w:rsid w:val="00CF057C"/>
    <w:rsid w:val="00CF06E6"/>
    <w:rsid w:val="00CF0878"/>
    <w:rsid w:val="00CF08B8"/>
    <w:rsid w:val="00CF0CD7"/>
    <w:rsid w:val="00CF0DD9"/>
    <w:rsid w:val="00CF163C"/>
    <w:rsid w:val="00CF1847"/>
    <w:rsid w:val="00CF18AB"/>
    <w:rsid w:val="00CF1AA6"/>
    <w:rsid w:val="00CF1B4E"/>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C4E"/>
    <w:rsid w:val="00CF4E38"/>
    <w:rsid w:val="00CF4E3C"/>
    <w:rsid w:val="00CF4F02"/>
    <w:rsid w:val="00CF4F88"/>
    <w:rsid w:val="00CF5A64"/>
    <w:rsid w:val="00CF5EE9"/>
    <w:rsid w:val="00CF61A3"/>
    <w:rsid w:val="00CF62A9"/>
    <w:rsid w:val="00CF6357"/>
    <w:rsid w:val="00CF6650"/>
    <w:rsid w:val="00CF66DE"/>
    <w:rsid w:val="00CF6763"/>
    <w:rsid w:val="00CF6848"/>
    <w:rsid w:val="00CF690F"/>
    <w:rsid w:val="00CF6AF3"/>
    <w:rsid w:val="00CF6B46"/>
    <w:rsid w:val="00CF6C9A"/>
    <w:rsid w:val="00CF6DC2"/>
    <w:rsid w:val="00CF74F6"/>
    <w:rsid w:val="00CF760E"/>
    <w:rsid w:val="00CF76AE"/>
    <w:rsid w:val="00CF7896"/>
    <w:rsid w:val="00CF7CCF"/>
    <w:rsid w:val="00CF7D8D"/>
    <w:rsid w:val="00D0033A"/>
    <w:rsid w:val="00D00491"/>
    <w:rsid w:val="00D00522"/>
    <w:rsid w:val="00D00535"/>
    <w:rsid w:val="00D006BF"/>
    <w:rsid w:val="00D00B22"/>
    <w:rsid w:val="00D00DA0"/>
    <w:rsid w:val="00D00FCA"/>
    <w:rsid w:val="00D01752"/>
    <w:rsid w:val="00D017EE"/>
    <w:rsid w:val="00D01C37"/>
    <w:rsid w:val="00D01C73"/>
    <w:rsid w:val="00D0220F"/>
    <w:rsid w:val="00D02264"/>
    <w:rsid w:val="00D02369"/>
    <w:rsid w:val="00D024C7"/>
    <w:rsid w:val="00D02683"/>
    <w:rsid w:val="00D02AFC"/>
    <w:rsid w:val="00D02B7B"/>
    <w:rsid w:val="00D02C36"/>
    <w:rsid w:val="00D02E17"/>
    <w:rsid w:val="00D02F2F"/>
    <w:rsid w:val="00D0321D"/>
    <w:rsid w:val="00D038BD"/>
    <w:rsid w:val="00D03B36"/>
    <w:rsid w:val="00D04621"/>
    <w:rsid w:val="00D04A63"/>
    <w:rsid w:val="00D04FC8"/>
    <w:rsid w:val="00D050BA"/>
    <w:rsid w:val="00D053C7"/>
    <w:rsid w:val="00D05647"/>
    <w:rsid w:val="00D05689"/>
    <w:rsid w:val="00D05B47"/>
    <w:rsid w:val="00D05F62"/>
    <w:rsid w:val="00D05FD4"/>
    <w:rsid w:val="00D06088"/>
    <w:rsid w:val="00D0675C"/>
    <w:rsid w:val="00D06800"/>
    <w:rsid w:val="00D06B22"/>
    <w:rsid w:val="00D06DED"/>
    <w:rsid w:val="00D070AD"/>
    <w:rsid w:val="00D072E7"/>
    <w:rsid w:val="00D0730A"/>
    <w:rsid w:val="00D073D1"/>
    <w:rsid w:val="00D0785D"/>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D16"/>
    <w:rsid w:val="00D11E2D"/>
    <w:rsid w:val="00D11FAE"/>
    <w:rsid w:val="00D12342"/>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A1D"/>
    <w:rsid w:val="00D13BBC"/>
    <w:rsid w:val="00D13F9F"/>
    <w:rsid w:val="00D1404F"/>
    <w:rsid w:val="00D14204"/>
    <w:rsid w:val="00D14300"/>
    <w:rsid w:val="00D14854"/>
    <w:rsid w:val="00D150C5"/>
    <w:rsid w:val="00D1552A"/>
    <w:rsid w:val="00D15537"/>
    <w:rsid w:val="00D1574F"/>
    <w:rsid w:val="00D15AFE"/>
    <w:rsid w:val="00D15D9D"/>
    <w:rsid w:val="00D1624D"/>
    <w:rsid w:val="00D16632"/>
    <w:rsid w:val="00D167A4"/>
    <w:rsid w:val="00D17550"/>
    <w:rsid w:val="00D17869"/>
    <w:rsid w:val="00D1792B"/>
    <w:rsid w:val="00D17F37"/>
    <w:rsid w:val="00D17FDC"/>
    <w:rsid w:val="00D2003A"/>
    <w:rsid w:val="00D2016A"/>
    <w:rsid w:val="00D202D3"/>
    <w:rsid w:val="00D20438"/>
    <w:rsid w:val="00D20970"/>
    <w:rsid w:val="00D2166C"/>
    <w:rsid w:val="00D2171B"/>
    <w:rsid w:val="00D217CE"/>
    <w:rsid w:val="00D21A77"/>
    <w:rsid w:val="00D21C5F"/>
    <w:rsid w:val="00D21D8E"/>
    <w:rsid w:val="00D21DDB"/>
    <w:rsid w:val="00D21E06"/>
    <w:rsid w:val="00D21E2F"/>
    <w:rsid w:val="00D21E67"/>
    <w:rsid w:val="00D22148"/>
    <w:rsid w:val="00D22406"/>
    <w:rsid w:val="00D22555"/>
    <w:rsid w:val="00D229A3"/>
    <w:rsid w:val="00D22A24"/>
    <w:rsid w:val="00D22D40"/>
    <w:rsid w:val="00D232E5"/>
    <w:rsid w:val="00D2348D"/>
    <w:rsid w:val="00D23556"/>
    <w:rsid w:val="00D239AD"/>
    <w:rsid w:val="00D239F9"/>
    <w:rsid w:val="00D23A1F"/>
    <w:rsid w:val="00D23B89"/>
    <w:rsid w:val="00D23BE2"/>
    <w:rsid w:val="00D23CE2"/>
    <w:rsid w:val="00D2404F"/>
    <w:rsid w:val="00D243EE"/>
    <w:rsid w:val="00D244D5"/>
    <w:rsid w:val="00D24602"/>
    <w:rsid w:val="00D248B7"/>
    <w:rsid w:val="00D24901"/>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322A"/>
    <w:rsid w:val="00D33313"/>
    <w:rsid w:val="00D33379"/>
    <w:rsid w:val="00D333D7"/>
    <w:rsid w:val="00D33410"/>
    <w:rsid w:val="00D33418"/>
    <w:rsid w:val="00D33458"/>
    <w:rsid w:val="00D336D5"/>
    <w:rsid w:val="00D33A9A"/>
    <w:rsid w:val="00D33AFC"/>
    <w:rsid w:val="00D33C0E"/>
    <w:rsid w:val="00D33C2E"/>
    <w:rsid w:val="00D33E11"/>
    <w:rsid w:val="00D33FBA"/>
    <w:rsid w:val="00D3410B"/>
    <w:rsid w:val="00D3423D"/>
    <w:rsid w:val="00D344C9"/>
    <w:rsid w:val="00D34876"/>
    <w:rsid w:val="00D34965"/>
    <w:rsid w:val="00D35226"/>
    <w:rsid w:val="00D354CF"/>
    <w:rsid w:val="00D358B2"/>
    <w:rsid w:val="00D359BB"/>
    <w:rsid w:val="00D35BF5"/>
    <w:rsid w:val="00D3609F"/>
    <w:rsid w:val="00D3610A"/>
    <w:rsid w:val="00D36357"/>
    <w:rsid w:val="00D366C8"/>
    <w:rsid w:val="00D368C6"/>
    <w:rsid w:val="00D369DF"/>
    <w:rsid w:val="00D36C8E"/>
    <w:rsid w:val="00D36D5A"/>
    <w:rsid w:val="00D372DC"/>
    <w:rsid w:val="00D37A26"/>
    <w:rsid w:val="00D37C2D"/>
    <w:rsid w:val="00D37F6A"/>
    <w:rsid w:val="00D40109"/>
    <w:rsid w:val="00D403C6"/>
    <w:rsid w:val="00D40429"/>
    <w:rsid w:val="00D404CE"/>
    <w:rsid w:val="00D40A5C"/>
    <w:rsid w:val="00D40D79"/>
    <w:rsid w:val="00D40E25"/>
    <w:rsid w:val="00D40E78"/>
    <w:rsid w:val="00D40F5C"/>
    <w:rsid w:val="00D40F76"/>
    <w:rsid w:val="00D41009"/>
    <w:rsid w:val="00D4110B"/>
    <w:rsid w:val="00D4111A"/>
    <w:rsid w:val="00D411B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A5C"/>
    <w:rsid w:val="00D44E1F"/>
    <w:rsid w:val="00D44FDF"/>
    <w:rsid w:val="00D45051"/>
    <w:rsid w:val="00D45459"/>
    <w:rsid w:val="00D45819"/>
    <w:rsid w:val="00D459CE"/>
    <w:rsid w:val="00D45B68"/>
    <w:rsid w:val="00D45BE6"/>
    <w:rsid w:val="00D46280"/>
    <w:rsid w:val="00D466E5"/>
    <w:rsid w:val="00D467C7"/>
    <w:rsid w:val="00D4688E"/>
    <w:rsid w:val="00D46F2D"/>
    <w:rsid w:val="00D471EF"/>
    <w:rsid w:val="00D475CC"/>
    <w:rsid w:val="00D4766F"/>
    <w:rsid w:val="00D477E2"/>
    <w:rsid w:val="00D4785C"/>
    <w:rsid w:val="00D47A34"/>
    <w:rsid w:val="00D47AE4"/>
    <w:rsid w:val="00D47F1A"/>
    <w:rsid w:val="00D50411"/>
    <w:rsid w:val="00D5044A"/>
    <w:rsid w:val="00D50772"/>
    <w:rsid w:val="00D508A5"/>
    <w:rsid w:val="00D50C59"/>
    <w:rsid w:val="00D50C82"/>
    <w:rsid w:val="00D50C96"/>
    <w:rsid w:val="00D50CF3"/>
    <w:rsid w:val="00D50F95"/>
    <w:rsid w:val="00D5102A"/>
    <w:rsid w:val="00D51083"/>
    <w:rsid w:val="00D512BE"/>
    <w:rsid w:val="00D512D1"/>
    <w:rsid w:val="00D513F0"/>
    <w:rsid w:val="00D5144F"/>
    <w:rsid w:val="00D51565"/>
    <w:rsid w:val="00D5168B"/>
    <w:rsid w:val="00D51AAF"/>
    <w:rsid w:val="00D51D1E"/>
    <w:rsid w:val="00D51DB2"/>
    <w:rsid w:val="00D51F84"/>
    <w:rsid w:val="00D5206D"/>
    <w:rsid w:val="00D52200"/>
    <w:rsid w:val="00D52283"/>
    <w:rsid w:val="00D52400"/>
    <w:rsid w:val="00D527A2"/>
    <w:rsid w:val="00D52A9A"/>
    <w:rsid w:val="00D52E1D"/>
    <w:rsid w:val="00D53423"/>
    <w:rsid w:val="00D53621"/>
    <w:rsid w:val="00D53768"/>
    <w:rsid w:val="00D537B0"/>
    <w:rsid w:val="00D53D34"/>
    <w:rsid w:val="00D5419B"/>
    <w:rsid w:val="00D54370"/>
    <w:rsid w:val="00D5438E"/>
    <w:rsid w:val="00D5444C"/>
    <w:rsid w:val="00D545BB"/>
    <w:rsid w:val="00D54C59"/>
    <w:rsid w:val="00D54CA0"/>
    <w:rsid w:val="00D54D5A"/>
    <w:rsid w:val="00D54D88"/>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40A"/>
    <w:rsid w:val="00D57616"/>
    <w:rsid w:val="00D57AC0"/>
    <w:rsid w:val="00D57C20"/>
    <w:rsid w:val="00D57CD2"/>
    <w:rsid w:val="00D57DFE"/>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484"/>
    <w:rsid w:val="00D645BF"/>
    <w:rsid w:val="00D647F9"/>
    <w:rsid w:val="00D6485C"/>
    <w:rsid w:val="00D6498E"/>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83"/>
    <w:rsid w:val="00D73DAD"/>
    <w:rsid w:val="00D73E0D"/>
    <w:rsid w:val="00D73F38"/>
    <w:rsid w:val="00D74461"/>
    <w:rsid w:val="00D74915"/>
    <w:rsid w:val="00D74AF7"/>
    <w:rsid w:val="00D74B95"/>
    <w:rsid w:val="00D7505F"/>
    <w:rsid w:val="00D75199"/>
    <w:rsid w:val="00D75277"/>
    <w:rsid w:val="00D75439"/>
    <w:rsid w:val="00D755A0"/>
    <w:rsid w:val="00D75843"/>
    <w:rsid w:val="00D758A1"/>
    <w:rsid w:val="00D75B37"/>
    <w:rsid w:val="00D75CE9"/>
    <w:rsid w:val="00D75E85"/>
    <w:rsid w:val="00D75F68"/>
    <w:rsid w:val="00D7643F"/>
    <w:rsid w:val="00D7649D"/>
    <w:rsid w:val="00D769F0"/>
    <w:rsid w:val="00D76C50"/>
    <w:rsid w:val="00D76E0D"/>
    <w:rsid w:val="00D76E83"/>
    <w:rsid w:val="00D771C9"/>
    <w:rsid w:val="00D800A1"/>
    <w:rsid w:val="00D8036A"/>
    <w:rsid w:val="00D804FC"/>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3CFE"/>
    <w:rsid w:val="00D840F2"/>
    <w:rsid w:val="00D84268"/>
    <w:rsid w:val="00D84278"/>
    <w:rsid w:val="00D844C0"/>
    <w:rsid w:val="00D846C5"/>
    <w:rsid w:val="00D847C6"/>
    <w:rsid w:val="00D85278"/>
    <w:rsid w:val="00D86008"/>
    <w:rsid w:val="00D8654A"/>
    <w:rsid w:val="00D86581"/>
    <w:rsid w:val="00D8666C"/>
    <w:rsid w:val="00D868EC"/>
    <w:rsid w:val="00D86A50"/>
    <w:rsid w:val="00D86ACF"/>
    <w:rsid w:val="00D86B37"/>
    <w:rsid w:val="00D86EF6"/>
    <w:rsid w:val="00D87154"/>
    <w:rsid w:val="00D873AD"/>
    <w:rsid w:val="00D873BF"/>
    <w:rsid w:val="00D87421"/>
    <w:rsid w:val="00D87635"/>
    <w:rsid w:val="00D8778A"/>
    <w:rsid w:val="00D87DC6"/>
    <w:rsid w:val="00D90196"/>
    <w:rsid w:val="00D90C33"/>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465"/>
    <w:rsid w:val="00D96496"/>
    <w:rsid w:val="00D96883"/>
    <w:rsid w:val="00D96AD5"/>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076"/>
    <w:rsid w:val="00DA2185"/>
    <w:rsid w:val="00DA23D2"/>
    <w:rsid w:val="00DA246E"/>
    <w:rsid w:val="00DA27BD"/>
    <w:rsid w:val="00DA29C4"/>
    <w:rsid w:val="00DA2D90"/>
    <w:rsid w:val="00DA310F"/>
    <w:rsid w:val="00DA3462"/>
    <w:rsid w:val="00DA364D"/>
    <w:rsid w:val="00DA38A7"/>
    <w:rsid w:val="00DA38EE"/>
    <w:rsid w:val="00DA3A26"/>
    <w:rsid w:val="00DA3B43"/>
    <w:rsid w:val="00DA3B7F"/>
    <w:rsid w:val="00DA3D8C"/>
    <w:rsid w:val="00DA3DE2"/>
    <w:rsid w:val="00DA3F00"/>
    <w:rsid w:val="00DA416A"/>
    <w:rsid w:val="00DA43CA"/>
    <w:rsid w:val="00DA4481"/>
    <w:rsid w:val="00DA4562"/>
    <w:rsid w:val="00DA46E3"/>
    <w:rsid w:val="00DA492A"/>
    <w:rsid w:val="00DA49D8"/>
    <w:rsid w:val="00DA4DBD"/>
    <w:rsid w:val="00DA581C"/>
    <w:rsid w:val="00DA5CA9"/>
    <w:rsid w:val="00DA5D63"/>
    <w:rsid w:val="00DA5E41"/>
    <w:rsid w:val="00DA5E7E"/>
    <w:rsid w:val="00DA61A7"/>
    <w:rsid w:val="00DA624C"/>
    <w:rsid w:val="00DA632E"/>
    <w:rsid w:val="00DA6518"/>
    <w:rsid w:val="00DA675F"/>
    <w:rsid w:val="00DA6FAE"/>
    <w:rsid w:val="00DA7018"/>
    <w:rsid w:val="00DA714A"/>
    <w:rsid w:val="00DA71AF"/>
    <w:rsid w:val="00DA727D"/>
    <w:rsid w:val="00DA7A85"/>
    <w:rsid w:val="00DA7BC7"/>
    <w:rsid w:val="00DA7D2F"/>
    <w:rsid w:val="00DA7E4C"/>
    <w:rsid w:val="00DA7EC1"/>
    <w:rsid w:val="00DB005D"/>
    <w:rsid w:val="00DB0112"/>
    <w:rsid w:val="00DB01E8"/>
    <w:rsid w:val="00DB04CE"/>
    <w:rsid w:val="00DB0564"/>
    <w:rsid w:val="00DB0D5D"/>
    <w:rsid w:val="00DB0E59"/>
    <w:rsid w:val="00DB118D"/>
    <w:rsid w:val="00DB13D7"/>
    <w:rsid w:val="00DB1539"/>
    <w:rsid w:val="00DB1967"/>
    <w:rsid w:val="00DB1D47"/>
    <w:rsid w:val="00DB1F98"/>
    <w:rsid w:val="00DB222A"/>
    <w:rsid w:val="00DB23E8"/>
    <w:rsid w:val="00DB2542"/>
    <w:rsid w:val="00DB2557"/>
    <w:rsid w:val="00DB270B"/>
    <w:rsid w:val="00DB273A"/>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DEB"/>
    <w:rsid w:val="00DB5EE5"/>
    <w:rsid w:val="00DB6681"/>
    <w:rsid w:val="00DB6907"/>
    <w:rsid w:val="00DB6FDF"/>
    <w:rsid w:val="00DB70B3"/>
    <w:rsid w:val="00DB749A"/>
    <w:rsid w:val="00DB78FA"/>
    <w:rsid w:val="00DB7E00"/>
    <w:rsid w:val="00DB7E8C"/>
    <w:rsid w:val="00DC09DF"/>
    <w:rsid w:val="00DC0A19"/>
    <w:rsid w:val="00DC0B50"/>
    <w:rsid w:val="00DC0E18"/>
    <w:rsid w:val="00DC0F93"/>
    <w:rsid w:val="00DC1384"/>
    <w:rsid w:val="00DC1439"/>
    <w:rsid w:val="00DC1479"/>
    <w:rsid w:val="00DC1624"/>
    <w:rsid w:val="00DC1763"/>
    <w:rsid w:val="00DC1B4C"/>
    <w:rsid w:val="00DC1FCC"/>
    <w:rsid w:val="00DC2037"/>
    <w:rsid w:val="00DC22B7"/>
    <w:rsid w:val="00DC257F"/>
    <w:rsid w:val="00DC26A8"/>
    <w:rsid w:val="00DC2898"/>
    <w:rsid w:val="00DC28A6"/>
    <w:rsid w:val="00DC28EC"/>
    <w:rsid w:val="00DC3295"/>
    <w:rsid w:val="00DC3417"/>
    <w:rsid w:val="00DC3922"/>
    <w:rsid w:val="00DC3DE4"/>
    <w:rsid w:val="00DC409A"/>
    <w:rsid w:val="00DC41A2"/>
    <w:rsid w:val="00DC4330"/>
    <w:rsid w:val="00DC43A6"/>
    <w:rsid w:val="00DC48FE"/>
    <w:rsid w:val="00DC4935"/>
    <w:rsid w:val="00DC4CE8"/>
    <w:rsid w:val="00DC4D82"/>
    <w:rsid w:val="00DC5015"/>
    <w:rsid w:val="00DC5115"/>
    <w:rsid w:val="00DC522F"/>
    <w:rsid w:val="00DC5686"/>
    <w:rsid w:val="00DC588E"/>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D02C4"/>
    <w:rsid w:val="00DD02DD"/>
    <w:rsid w:val="00DD044C"/>
    <w:rsid w:val="00DD05F7"/>
    <w:rsid w:val="00DD066C"/>
    <w:rsid w:val="00DD1194"/>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3B71"/>
    <w:rsid w:val="00DD48E6"/>
    <w:rsid w:val="00DD49D3"/>
    <w:rsid w:val="00DD4A2A"/>
    <w:rsid w:val="00DD4BA6"/>
    <w:rsid w:val="00DD4F2A"/>
    <w:rsid w:val="00DD51CE"/>
    <w:rsid w:val="00DD5439"/>
    <w:rsid w:val="00DD5536"/>
    <w:rsid w:val="00DD59AB"/>
    <w:rsid w:val="00DD5E0E"/>
    <w:rsid w:val="00DD5FFE"/>
    <w:rsid w:val="00DD6396"/>
    <w:rsid w:val="00DD668F"/>
    <w:rsid w:val="00DD6A0E"/>
    <w:rsid w:val="00DD6C70"/>
    <w:rsid w:val="00DD6DA2"/>
    <w:rsid w:val="00DD6EDC"/>
    <w:rsid w:val="00DD700A"/>
    <w:rsid w:val="00DD761C"/>
    <w:rsid w:val="00DD7A0C"/>
    <w:rsid w:val="00DD7A16"/>
    <w:rsid w:val="00DD7AAF"/>
    <w:rsid w:val="00DD7BD7"/>
    <w:rsid w:val="00DE0171"/>
    <w:rsid w:val="00DE0333"/>
    <w:rsid w:val="00DE03E1"/>
    <w:rsid w:val="00DE0450"/>
    <w:rsid w:val="00DE0558"/>
    <w:rsid w:val="00DE067E"/>
    <w:rsid w:val="00DE088E"/>
    <w:rsid w:val="00DE0C6E"/>
    <w:rsid w:val="00DE1011"/>
    <w:rsid w:val="00DE128B"/>
    <w:rsid w:val="00DE1452"/>
    <w:rsid w:val="00DE14DB"/>
    <w:rsid w:val="00DE1799"/>
    <w:rsid w:val="00DE1D93"/>
    <w:rsid w:val="00DE1E4F"/>
    <w:rsid w:val="00DE21CF"/>
    <w:rsid w:val="00DE23E8"/>
    <w:rsid w:val="00DE26C2"/>
    <w:rsid w:val="00DE279F"/>
    <w:rsid w:val="00DE2D4B"/>
    <w:rsid w:val="00DE31DC"/>
    <w:rsid w:val="00DE3258"/>
    <w:rsid w:val="00DE363E"/>
    <w:rsid w:val="00DE36D0"/>
    <w:rsid w:val="00DE3E7C"/>
    <w:rsid w:val="00DE41C3"/>
    <w:rsid w:val="00DE4507"/>
    <w:rsid w:val="00DE464E"/>
    <w:rsid w:val="00DE4664"/>
    <w:rsid w:val="00DE47FC"/>
    <w:rsid w:val="00DE4811"/>
    <w:rsid w:val="00DE4B0C"/>
    <w:rsid w:val="00DE4E2A"/>
    <w:rsid w:val="00DE5036"/>
    <w:rsid w:val="00DE5713"/>
    <w:rsid w:val="00DE5FDA"/>
    <w:rsid w:val="00DE61AA"/>
    <w:rsid w:val="00DE67DC"/>
    <w:rsid w:val="00DE682A"/>
    <w:rsid w:val="00DE6F4F"/>
    <w:rsid w:val="00DE752E"/>
    <w:rsid w:val="00DE7793"/>
    <w:rsid w:val="00DE7D03"/>
    <w:rsid w:val="00DE7F45"/>
    <w:rsid w:val="00DF0257"/>
    <w:rsid w:val="00DF02EC"/>
    <w:rsid w:val="00DF052E"/>
    <w:rsid w:val="00DF05EC"/>
    <w:rsid w:val="00DF0820"/>
    <w:rsid w:val="00DF094B"/>
    <w:rsid w:val="00DF0D33"/>
    <w:rsid w:val="00DF0E63"/>
    <w:rsid w:val="00DF12DC"/>
    <w:rsid w:val="00DF1300"/>
    <w:rsid w:val="00DF1665"/>
    <w:rsid w:val="00DF1A61"/>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C19"/>
    <w:rsid w:val="00DF3EE7"/>
    <w:rsid w:val="00DF4158"/>
    <w:rsid w:val="00DF41E3"/>
    <w:rsid w:val="00DF437A"/>
    <w:rsid w:val="00DF4430"/>
    <w:rsid w:val="00DF448E"/>
    <w:rsid w:val="00DF458F"/>
    <w:rsid w:val="00DF4920"/>
    <w:rsid w:val="00DF4DEA"/>
    <w:rsid w:val="00DF4F19"/>
    <w:rsid w:val="00DF5002"/>
    <w:rsid w:val="00DF5270"/>
    <w:rsid w:val="00DF5960"/>
    <w:rsid w:val="00DF5B4C"/>
    <w:rsid w:val="00DF5C7B"/>
    <w:rsid w:val="00DF5C89"/>
    <w:rsid w:val="00DF6014"/>
    <w:rsid w:val="00DF6122"/>
    <w:rsid w:val="00DF6531"/>
    <w:rsid w:val="00DF6824"/>
    <w:rsid w:val="00DF69A9"/>
    <w:rsid w:val="00DF6A83"/>
    <w:rsid w:val="00DF6D26"/>
    <w:rsid w:val="00DF6F67"/>
    <w:rsid w:val="00DF7226"/>
    <w:rsid w:val="00DF771B"/>
    <w:rsid w:val="00DF7BC3"/>
    <w:rsid w:val="00DF7EB1"/>
    <w:rsid w:val="00E00116"/>
    <w:rsid w:val="00E00266"/>
    <w:rsid w:val="00E00368"/>
    <w:rsid w:val="00E00389"/>
    <w:rsid w:val="00E005F5"/>
    <w:rsid w:val="00E00A07"/>
    <w:rsid w:val="00E00A92"/>
    <w:rsid w:val="00E011CA"/>
    <w:rsid w:val="00E0137D"/>
    <w:rsid w:val="00E01395"/>
    <w:rsid w:val="00E0146B"/>
    <w:rsid w:val="00E01700"/>
    <w:rsid w:val="00E0175E"/>
    <w:rsid w:val="00E019EA"/>
    <w:rsid w:val="00E01A5C"/>
    <w:rsid w:val="00E01F60"/>
    <w:rsid w:val="00E02068"/>
    <w:rsid w:val="00E0279A"/>
    <w:rsid w:val="00E028E6"/>
    <w:rsid w:val="00E02C20"/>
    <w:rsid w:val="00E02F7D"/>
    <w:rsid w:val="00E0324B"/>
    <w:rsid w:val="00E0345F"/>
    <w:rsid w:val="00E03B1D"/>
    <w:rsid w:val="00E03BEA"/>
    <w:rsid w:val="00E03CA2"/>
    <w:rsid w:val="00E0401E"/>
    <w:rsid w:val="00E046C1"/>
    <w:rsid w:val="00E048DD"/>
    <w:rsid w:val="00E049EC"/>
    <w:rsid w:val="00E04AA6"/>
    <w:rsid w:val="00E04FD8"/>
    <w:rsid w:val="00E05215"/>
    <w:rsid w:val="00E05A43"/>
    <w:rsid w:val="00E05FC4"/>
    <w:rsid w:val="00E062EF"/>
    <w:rsid w:val="00E06668"/>
    <w:rsid w:val="00E067ED"/>
    <w:rsid w:val="00E06924"/>
    <w:rsid w:val="00E06977"/>
    <w:rsid w:val="00E06A62"/>
    <w:rsid w:val="00E06AF4"/>
    <w:rsid w:val="00E06F6A"/>
    <w:rsid w:val="00E07334"/>
    <w:rsid w:val="00E073C8"/>
    <w:rsid w:val="00E07658"/>
    <w:rsid w:val="00E07686"/>
    <w:rsid w:val="00E07CA1"/>
    <w:rsid w:val="00E07E04"/>
    <w:rsid w:val="00E07E45"/>
    <w:rsid w:val="00E1007C"/>
    <w:rsid w:val="00E10088"/>
    <w:rsid w:val="00E101F9"/>
    <w:rsid w:val="00E102BD"/>
    <w:rsid w:val="00E1039D"/>
    <w:rsid w:val="00E103F8"/>
    <w:rsid w:val="00E104ED"/>
    <w:rsid w:val="00E10631"/>
    <w:rsid w:val="00E10A4A"/>
    <w:rsid w:val="00E10FAA"/>
    <w:rsid w:val="00E11203"/>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17"/>
    <w:rsid w:val="00E15ED2"/>
    <w:rsid w:val="00E164E8"/>
    <w:rsid w:val="00E1654E"/>
    <w:rsid w:val="00E166E9"/>
    <w:rsid w:val="00E167D4"/>
    <w:rsid w:val="00E168E5"/>
    <w:rsid w:val="00E16BCB"/>
    <w:rsid w:val="00E16CD6"/>
    <w:rsid w:val="00E172D5"/>
    <w:rsid w:val="00E175FF"/>
    <w:rsid w:val="00E17BD8"/>
    <w:rsid w:val="00E17C3F"/>
    <w:rsid w:val="00E17C49"/>
    <w:rsid w:val="00E17CFB"/>
    <w:rsid w:val="00E200EF"/>
    <w:rsid w:val="00E201E3"/>
    <w:rsid w:val="00E20661"/>
    <w:rsid w:val="00E20770"/>
    <w:rsid w:val="00E20855"/>
    <w:rsid w:val="00E20862"/>
    <w:rsid w:val="00E20A4D"/>
    <w:rsid w:val="00E20AD1"/>
    <w:rsid w:val="00E20E2C"/>
    <w:rsid w:val="00E21325"/>
    <w:rsid w:val="00E214FB"/>
    <w:rsid w:val="00E216A5"/>
    <w:rsid w:val="00E216AA"/>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50DB"/>
    <w:rsid w:val="00E251E7"/>
    <w:rsid w:val="00E25328"/>
    <w:rsid w:val="00E25334"/>
    <w:rsid w:val="00E2567F"/>
    <w:rsid w:val="00E25F1D"/>
    <w:rsid w:val="00E25F49"/>
    <w:rsid w:val="00E2617B"/>
    <w:rsid w:val="00E26224"/>
    <w:rsid w:val="00E26660"/>
    <w:rsid w:val="00E2681C"/>
    <w:rsid w:val="00E26897"/>
    <w:rsid w:val="00E2690E"/>
    <w:rsid w:val="00E272FE"/>
    <w:rsid w:val="00E2751A"/>
    <w:rsid w:val="00E30049"/>
    <w:rsid w:val="00E30063"/>
    <w:rsid w:val="00E30517"/>
    <w:rsid w:val="00E3070A"/>
    <w:rsid w:val="00E30A39"/>
    <w:rsid w:val="00E30A72"/>
    <w:rsid w:val="00E30B9D"/>
    <w:rsid w:val="00E30BC5"/>
    <w:rsid w:val="00E30DB2"/>
    <w:rsid w:val="00E31315"/>
    <w:rsid w:val="00E31506"/>
    <w:rsid w:val="00E3167F"/>
    <w:rsid w:val="00E31BE7"/>
    <w:rsid w:val="00E31E75"/>
    <w:rsid w:val="00E3200D"/>
    <w:rsid w:val="00E3282F"/>
    <w:rsid w:val="00E32BFF"/>
    <w:rsid w:val="00E32E0E"/>
    <w:rsid w:val="00E3305B"/>
    <w:rsid w:val="00E331E7"/>
    <w:rsid w:val="00E33506"/>
    <w:rsid w:val="00E33802"/>
    <w:rsid w:val="00E33814"/>
    <w:rsid w:val="00E339C6"/>
    <w:rsid w:val="00E33B8C"/>
    <w:rsid w:val="00E33E4D"/>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395"/>
    <w:rsid w:val="00E37638"/>
    <w:rsid w:val="00E377BF"/>
    <w:rsid w:val="00E37897"/>
    <w:rsid w:val="00E37C25"/>
    <w:rsid w:val="00E37D50"/>
    <w:rsid w:val="00E40362"/>
    <w:rsid w:val="00E40AE8"/>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17D"/>
    <w:rsid w:val="00E452D0"/>
    <w:rsid w:val="00E45994"/>
    <w:rsid w:val="00E45A9D"/>
    <w:rsid w:val="00E45D9B"/>
    <w:rsid w:val="00E45F03"/>
    <w:rsid w:val="00E460A1"/>
    <w:rsid w:val="00E46288"/>
    <w:rsid w:val="00E46A87"/>
    <w:rsid w:val="00E46CC9"/>
    <w:rsid w:val="00E47182"/>
    <w:rsid w:val="00E47D5F"/>
    <w:rsid w:val="00E47D96"/>
    <w:rsid w:val="00E47E78"/>
    <w:rsid w:val="00E50514"/>
    <w:rsid w:val="00E50875"/>
    <w:rsid w:val="00E508D6"/>
    <w:rsid w:val="00E50DDF"/>
    <w:rsid w:val="00E510E8"/>
    <w:rsid w:val="00E5143B"/>
    <w:rsid w:val="00E51478"/>
    <w:rsid w:val="00E514AD"/>
    <w:rsid w:val="00E515A3"/>
    <w:rsid w:val="00E51C4D"/>
    <w:rsid w:val="00E51E23"/>
    <w:rsid w:val="00E523F3"/>
    <w:rsid w:val="00E52824"/>
    <w:rsid w:val="00E5296B"/>
    <w:rsid w:val="00E52F76"/>
    <w:rsid w:val="00E5315C"/>
    <w:rsid w:val="00E534EA"/>
    <w:rsid w:val="00E536E3"/>
    <w:rsid w:val="00E538E0"/>
    <w:rsid w:val="00E53B83"/>
    <w:rsid w:val="00E53DF1"/>
    <w:rsid w:val="00E54667"/>
    <w:rsid w:val="00E547DF"/>
    <w:rsid w:val="00E54835"/>
    <w:rsid w:val="00E54D33"/>
    <w:rsid w:val="00E55972"/>
    <w:rsid w:val="00E55E1C"/>
    <w:rsid w:val="00E55EB1"/>
    <w:rsid w:val="00E55EEA"/>
    <w:rsid w:val="00E564C1"/>
    <w:rsid w:val="00E56AF0"/>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AF2"/>
    <w:rsid w:val="00E62C6B"/>
    <w:rsid w:val="00E62DDA"/>
    <w:rsid w:val="00E630F7"/>
    <w:rsid w:val="00E6324D"/>
    <w:rsid w:val="00E63700"/>
    <w:rsid w:val="00E638B7"/>
    <w:rsid w:val="00E63A8C"/>
    <w:rsid w:val="00E63E5E"/>
    <w:rsid w:val="00E63E68"/>
    <w:rsid w:val="00E641A7"/>
    <w:rsid w:val="00E64240"/>
    <w:rsid w:val="00E643D0"/>
    <w:rsid w:val="00E64675"/>
    <w:rsid w:val="00E64763"/>
    <w:rsid w:val="00E647DC"/>
    <w:rsid w:val="00E647F1"/>
    <w:rsid w:val="00E6484F"/>
    <w:rsid w:val="00E64AE4"/>
    <w:rsid w:val="00E64B4F"/>
    <w:rsid w:val="00E6504D"/>
    <w:rsid w:val="00E655F2"/>
    <w:rsid w:val="00E65A35"/>
    <w:rsid w:val="00E65D31"/>
    <w:rsid w:val="00E65E6B"/>
    <w:rsid w:val="00E66245"/>
    <w:rsid w:val="00E6640D"/>
    <w:rsid w:val="00E66550"/>
    <w:rsid w:val="00E666A1"/>
    <w:rsid w:val="00E6682F"/>
    <w:rsid w:val="00E66A62"/>
    <w:rsid w:val="00E6702E"/>
    <w:rsid w:val="00E6756F"/>
    <w:rsid w:val="00E67631"/>
    <w:rsid w:val="00E67A42"/>
    <w:rsid w:val="00E67FAC"/>
    <w:rsid w:val="00E701CA"/>
    <w:rsid w:val="00E7041A"/>
    <w:rsid w:val="00E705E5"/>
    <w:rsid w:val="00E70B0C"/>
    <w:rsid w:val="00E70E5F"/>
    <w:rsid w:val="00E71952"/>
    <w:rsid w:val="00E71D7D"/>
    <w:rsid w:val="00E71DF1"/>
    <w:rsid w:val="00E71EDB"/>
    <w:rsid w:val="00E71EF2"/>
    <w:rsid w:val="00E72337"/>
    <w:rsid w:val="00E723D3"/>
    <w:rsid w:val="00E7242A"/>
    <w:rsid w:val="00E72737"/>
    <w:rsid w:val="00E72ABE"/>
    <w:rsid w:val="00E72BCC"/>
    <w:rsid w:val="00E73036"/>
    <w:rsid w:val="00E73572"/>
    <w:rsid w:val="00E736D7"/>
    <w:rsid w:val="00E7381E"/>
    <w:rsid w:val="00E739A7"/>
    <w:rsid w:val="00E73DFB"/>
    <w:rsid w:val="00E73E01"/>
    <w:rsid w:val="00E742B6"/>
    <w:rsid w:val="00E7449A"/>
    <w:rsid w:val="00E74759"/>
    <w:rsid w:val="00E74B5A"/>
    <w:rsid w:val="00E7524F"/>
    <w:rsid w:val="00E7556D"/>
    <w:rsid w:val="00E755D3"/>
    <w:rsid w:val="00E75693"/>
    <w:rsid w:val="00E756FB"/>
    <w:rsid w:val="00E75B42"/>
    <w:rsid w:val="00E75F5E"/>
    <w:rsid w:val="00E75F72"/>
    <w:rsid w:val="00E75FDD"/>
    <w:rsid w:val="00E76141"/>
    <w:rsid w:val="00E76270"/>
    <w:rsid w:val="00E76B45"/>
    <w:rsid w:val="00E76DD1"/>
    <w:rsid w:val="00E76E50"/>
    <w:rsid w:val="00E77040"/>
    <w:rsid w:val="00E772C4"/>
    <w:rsid w:val="00E77655"/>
    <w:rsid w:val="00E77AB8"/>
    <w:rsid w:val="00E77C98"/>
    <w:rsid w:val="00E8004E"/>
    <w:rsid w:val="00E80128"/>
    <w:rsid w:val="00E8016D"/>
    <w:rsid w:val="00E810EC"/>
    <w:rsid w:val="00E8112C"/>
    <w:rsid w:val="00E81587"/>
    <w:rsid w:val="00E815F1"/>
    <w:rsid w:val="00E81683"/>
    <w:rsid w:val="00E81C73"/>
    <w:rsid w:val="00E826C8"/>
    <w:rsid w:val="00E82819"/>
    <w:rsid w:val="00E82EE0"/>
    <w:rsid w:val="00E82F77"/>
    <w:rsid w:val="00E83073"/>
    <w:rsid w:val="00E83280"/>
    <w:rsid w:val="00E832C9"/>
    <w:rsid w:val="00E8344D"/>
    <w:rsid w:val="00E83469"/>
    <w:rsid w:val="00E83C59"/>
    <w:rsid w:val="00E83C7E"/>
    <w:rsid w:val="00E83E6E"/>
    <w:rsid w:val="00E8412F"/>
    <w:rsid w:val="00E8426C"/>
    <w:rsid w:val="00E842D0"/>
    <w:rsid w:val="00E842D1"/>
    <w:rsid w:val="00E843EF"/>
    <w:rsid w:val="00E84661"/>
    <w:rsid w:val="00E846A0"/>
    <w:rsid w:val="00E84934"/>
    <w:rsid w:val="00E84A69"/>
    <w:rsid w:val="00E85098"/>
    <w:rsid w:val="00E851D1"/>
    <w:rsid w:val="00E853AC"/>
    <w:rsid w:val="00E85483"/>
    <w:rsid w:val="00E85A58"/>
    <w:rsid w:val="00E85AD1"/>
    <w:rsid w:val="00E86057"/>
    <w:rsid w:val="00E860D8"/>
    <w:rsid w:val="00E861F7"/>
    <w:rsid w:val="00E8639E"/>
    <w:rsid w:val="00E864CA"/>
    <w:rsid w:val="00E86647"/>
    <w:rsid w:val="00E86AA3"/>
    <w:rsid w:val="00E86BF7"/>
    <w:rsid w:val="00E86C0C"/>
    <w:rsid w:val="00E86F70"/>
    <w:rsid w:val="00E87182"/>
    <w:rsid w:val="00E87404"/>
    <w:rsid w:val="00E875C5"/>
    <w:rsid w:val="00E87621"/>
    <w:rsid w:val="00E87690"/>
    <w:rsid w:val="00E879F0"/>
    <w:rsid w:val="00E87AE6"/>
    <w:rsid w:val="00E87BC7"/>
    <w:rsid w:val="00E87E6C"/>
    <w:rsid w:val="00E909CC"/>
    <w:rsid w:val="00E90FDD"/>
    <w:rsid w:val="00E91139"/>
    <w:rsid w:val="00E9129D"/>
    <w:rsid w:val="00E915E1"/>
    <w:rsid w:val="00E916E8"/>
    <w:rsid w:val="00E919F0"/>
    <w:rsid w:val="00E91BF2"/>
    <w:rsid w:val="00E91C6B"/>
    <w:rsid w:val="00E91DDE"/>
    <w:rsid w:val="00E91E61"/>
    <w:rsid w:val="00E920B8"/>
    <w:rsid w:val="00E924C7"/>
    <w:rsid w:val="00E9270F"/>
    <w:rsid w:val="00E92797"/>
    <w:rsid w:val="00E9281F"/>
    <w:rsid w:val="00E92A0F"/>
    <w:rsid w:val="00E92A67"/>
    <w:rsid w:val="00E92EC7"/>
    <w:rsid w:val="00E92F0A"/>
    <w:rsid w:val="00E92F6B"/>
    <w:rsid w:val="00E93168"/>
    <w:rsid w:val="00E93402"/>
    <w:rsid w:val="00E9346A"/>
    <w:rsid w:val="00E934CB"/>
    <w:rsid w:val="00E939E4"/>
    <w:rsid w:val="00E93A7A"/>
    <w:rsid w:val="00E93B3D"/>
    <w:rsid w:val="00E93C59"/>
    <w:rsid w:val="00E93D54"/>
    <w:rsid w:val="00E93D80"/>
    <w:rsid w:val="00E94279"/>
    <w:rsid w:val="00E94307"/>
    <w:rsid w:val="00E94352"/>
    <w:rsid w:val="00E9453A"/>
    <w:rsid w:val="00E946EF"/>
    <w:rsid w:val="00E94732"/>
    <w:rsid w:val="00E94762"/>
    <w:rsid w:val="00E94A93"/>
    <w:rsid w:val="00E94C16"/>
    <w:rsid w:val="00E95754"/>
    <w:rsid w:val="00E95917"/>
    <w:rsid w:val="00E959A9"/>
    <w:rsid w:val="00E95A9A"/>
    <w:rsid w:val="00E95F93"/>
    <w:rsid w:val="00E95FE4"/>
    <w:rsid w:val="00E9627E"/>
    <w:rsid w:val="00E96C84"/>
    <w:rsid w:val="00E96F40"/>
    <w:rsid w:val="00E96FBC"/>
    <w:rsid w:val="00E9702D"/>
    <w:rsid w:val="00E97353"/>
    <w:rsid w:val="00E9738B"/>
    <w:rsid w:val="00E973A9"/>
    <w:rsid w:val="00E97507"/>
    <w:rsid w:val="00E97512"/>
    <w:rsid w:val="00E97955"/>
    <w:rsid w:val="00EA0281"/>
    <w:rsid w:val="00EA0431"/>
    <w:rsid w:val="00EA08D3"/>
    <w:rsid w:val="00EA0BD3"/>
    <w:rsid w:val="00EA0BFA"/>
    <w:rsid w:val="00EA0E05"/>
    <w:rsid w:val="00EA0E10"/>
    <w:rsid w:val="00EA0FB6"/>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426F"/>
    <w:rsid w:val="00EA4443"/>
    <w:rsid w:val="00EA449A"/>
    <w:rsid w:val="00EA475F"/>
    <w:rsid w:val="00EA4769"/>
    <w:rsid w:val="00EA49D1"/>
    <w:rsid w:val="00EA4A36"/>
    <w:rsid w:val="00EA4C26"/>
    <w:rsid w:val="00EA4D25"/>
    <w:rsid w:val="00EA5029"/>
    <w:rsid w:val="00EA5335"/>
    <w:rsid w:val="00EA55DB"/>
    <w:rsid w:val="00EA5C13"/>
    <w:rsid w:val="00EA60DD"/>
    <w:rsid w:val="00EA630B"/>
    <w:rsid w:val="00EA6350"/>
    <w:rsid w:val="00EA6DB4"/>
    <w:rsid w:val="00EA6E29"/>
    <w:rsid w:val="00EA6E99"/>
    <w:rsid w:val="00EA7304"/>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534C"/>
    <w:rsid w:val="00EB55D2"/>
    <w:rsid w:val="00EB56E5"/>
    <w:rsid w:val="00EB5A08"/>
    <w:rsid w:val="00EB5C31"/>
    <w:rsid w:val="00EB5D33"/>
    <w:rsid w:val="00EB5FF7"/>
    <w:rsid w:val="00EB6446"/>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044"/>
    <w:rsid w:val="00EC114F"/>
    <w:rsid w:val="00EC11FA"/>
    <w:rsid w:val="00EC183D"/>
    <w:rsid w:val="00EC1974"/>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FE"/>
    <w:rsid w:val="00EC36DD"/>
    <w:rsid w:val="00EC3E81"/>
    <w:rsid w:val="00EC3EC8"/>
    <w:rsid w:val="00EC44E7"/>
    <w:rsid w:val="00EC4A94"/>
    <w:rsid w:val="00EC4D77"/>
    <w:rsid w:val="00EC4D7B"/>
    <w:rsid w:val="00EC4E2E"/>
    <w:rsid w:val="00EC5013"/>
    <w:rsid w:val="00EC555C"/>
    <w:rsid w:val="00EC60A1"/>
    <w:rsid w:val="00EC614D"/>
    <w:rsid w:val="00EC6337"/>
    <w:rsid w:val="00EC66E3"/>
    <w:rsid w:val="00EC6D68"/>
    <w:rsid w:val="00EC6D82"/>
    <w:rsid w:val="00EC7183"/>
    <w:rsid w:val="00EC71AB"/>
    <w:rsid w:val="00EC74C3"/>
    <w:rsid w:val="00EC74C8"/>
    <w:rsid w:val="00EC7D50"/>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6C2"/>
    <w:rsid w:val="00ED58F2"/>
    <w:rsid w:val="00ED5A73"/>
    <w:rsid w:val="00ED610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B7"/>
    <w:rsid w:val="00EE282E"/>
    <w:rsid w:val="00EE286B"/>
    <w:rsid w:val="00EE2AAB"/>
    <w:rsid w:val="00EE2C8C"/>
    <w:rsid w:val="00EE2D16"/>
    <w:rsid w:val="00EE2E8A"/>
    <w:rsid w:val="00EE3196"/>
    <w:rsid w:val="00EE3203"/>
    <w:rsid w:val="00EE3282"/>
    <w:rsid w:val="00EE3318"/>
    <w:rsid w:val="00EE33A6"/>
    <w:rsid w:val="00EE3594"/>
    <w:rsid w:val="00EE3D37"/>
    <w:rsid w:val="00EE3DCB"/>
    <w:rsid w:val="00EE443D"/>
    <w:rsid w:val="00EE44A0"/>
    <w:rsid w:val="00EE4825"/>
    <w:rsid w:val="00EE4904"/>
    <w:rsid w:val="00EE4CC7"/>
    <w:rsid w:val="00EE5112"/>
    <w:rsid w:val="00EE539F"/>
    <w:rsid w:val="00EE5697"/>
    <w:rsid w:val="00EE5A5C"/>
    <w:rsid w:val="00EE5DC1"/>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C95"/>
    <w:rsid w:val="00EE7D91"/>
    <w:rsid w:val="00EE7ECE"/>
    <w:rsid w:val="00EE7F2E"/>
    <w:rsid w:val="00EE7FAF"/>
    <w:rsid w:val="00EF00AF"/>
    <w:rsid w:val="00EF082A"/>
    <w:rsid w:val="00EF0E50"/>
    <w:rsid w:val="00EF0EBD"/>
    <w:rsid w:val="00EF16D6"/>
    <w:rsid w:val="00EF17D0"/>
    <w:rsid w:val="00EF1A44"/>
    <w:rsid w:val="00EF1C52"/>
    <w:rsid w:val="00EF1D56"/>
    <w:rsid w:val="00EF209D"/>
    <w:rsid w:val="00EF20FD"/>
    <w:rsid w:val="00EF2457"/>
    <w:rsid w:val="00EF2786"/>
    <w:rsid w:val="00EF28E6"/>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F32"/>
    <w:rsid w:val="00EF5326"/>
    <w:rsid w:val="00EF5488"/>
    <w:rsid w:val="00EF57F7"/>
    <w:rsid w:val="00EF5861"/>
    <w:rsid w:val="00EF5873"/>
    <w:rsid w:val="00EF5A0A"/>
    <w:rsid w:val="00EF5DA2"/>
    <w:rsid w:val="00EF60BE"/>
    <w:rsid w:val="00EF6192"/>
    <w:rsid w:val="00EF61C2"/>
    <w:rsid w:val="00EF6569"/>
    <w:rsid w:val="00EF6AE4"/>
    <w:rsid w:val="00EF6EF5"/>
    <w:rsid w:val="00EF6F6C"/>
    <w:rsid w:val="00EF71EE"/>
    <w:rsid w:val="00EF7878"/>
    <w:rsid w:val="00EF794B"/>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2F49"/>
    <w:rsid w:val="00F0301D"/>
    <w:rsid w:val="00F032DF"/>
    <w:rsid w:val="00F0372A"/>
    <w:rsid w:val="00F037EF"/>
    <w:rsid w:val="00F0388F"/>
    <w:rsid w:val="00F03891"/>
    <w:rsid w:val="00F042DB"/>
    <w:rsid w:val="00F04576"/>
    <w:rsid w:val="00F046FD"/>
    <w:rsid w:val="00F04D51"/>
    <w:rsid w:val="00F056AB"/>
    <w:rsid w:val="00F0585D"/>
    <w:rsid w:val="00F05EED"/>
    <w:rsid w:val="00F06F02"/>
    <w:rsid w:val="00F07187"/>
    <w:rsid w:val="00F071DB"/>
    <w:rsid w:val="00F07A95"/>
    <w:rsid w:val="00F07D29"/>
    <w:rsid w:val="00F10437"/>
    <w:rsid w:val="00F10465"/>
    <w:rsid w:val="00F10581"/>
    <w:rsid w:val="00F10864"/>
    <w:rsid w:val="00F108E6"/>
    <w:rsid w:val="00F109BB"/>
    <w:rsid w:val="00F10E93"/>
    <w:rsid w:val="00F10EAD"/>
    <w:rsid w:val="00F11055"/>
    <w:rsid w:val="00F11071"/>
    <w:rsid w:val="00F11625"/>
    <w:rsid w:val="00F1165E"/>
    <w:rsid w:val="00F11CF5"/>
    <w:rsid w:val="00F122C2"/>
    <w:rsid w:val="00F1249A"/>
    <w:rsid w:val="00F125F6"/>
    <w:rsid w:val="00F12A7D"/>
    <w:rsid w:val="00F12B3D"/>
    <w:rsid w:val="00F131B6"/>
    <w:rsid w:val="00F13242"/>
    <w:rsid w:val="00F1336A"/>
    <w:rsid w:val="00F13EAA"/>
    <w:rsid w:val="00F13F95"/>
    <w:rsid w:val="00F1403E"/>
    <w:rsid w:val="00F140FE"/>
    <w:rsid w:val="00F1415B"/>
    <w:rsid w:val="00F14171"/>
    <w:rsid w:val="00F1429E"/>
    <w:rsid w:val="00F14485"/>
    <w:rsid w:val="00F14E3F"/>
    <w:rsid w:val="00F14E8E"/>
    <w:rsid w:val="00F14FB4"/>
    <w:rsid w:val="00F14FE0"/>
    <w:rsid w:val="00F1528A"/>
    <w:rsid w:val="00F15804"/>
    <w:rsid w:val="00F15841"/>
    <w:rsid w:val="00F158C9"/>
    <w:rsid w:val="00F1600F"/>
    <w:rsid w:val="00F1643F"/>
    <w:rsid w:val="00F164A1"/>
    <w:rsid w:val="00F165AC"/>
    <w:rsid w:val="00F165FF"/>
    <w:rsid w:val="00F16772"/>
    <w:rsid w:val="00F16BB1"/>
    <w:rsid w:val="00F16D2D"/>
    <w:rsid w:val="00F16FE1"/>
    <w:rsid w:val="00F175F2"/>
    <w:rsid w:val="00F17A8F"/>
    <w:rsid w:val="00F17D56"/>
    <w:rsid w:val="00F20046"/>
    <w:rsid w:val="00F20242"/>
    <w:rsid w:val="00F20692"/>
    <w:rsid w:val="00F206FE"/>
    <w:rsid w:val="00F20852"/>
    <w:rsid w:val="00F20F40"/>
    <w:rsid w:val="00F20F5B"/>
    <w:rsid w:val="00F21048"/>
    <w:rsid w:val="00F210AB"/>
    <w:rsid w:val="00F21378"/>
    <w:rsid w:val="00F2157F"/>
    <w:rsid w:val="00F215F6"/>
    <w:rsid w:val="00F21758"/>
    <w:rsid w:val="00F21857"/>
    <w:rsid w:val="00F218EF"/>
    <w:rsid w:val="00F21DC3"/>
    <w:rsid w:val="00F21F61"/>
    <w:rsid w:val="00F22165"/>
    <w:rsid w:val="00F223FA"/>
    <w:rsid w:val="00F22444"/>
    <w:rsid w:val="00F22C96"/>
    <w:rsid w:val="00F22FC1"/>
    <w:rsid w:val="00F22FE2"/>
    <w:rsid w:val="00F2357F"/>
    <w:rsid w:val="00F23BD0"/>
    <w:rsid w:val="00F23D7A"/>
    <w:rsid w:val="00F23FCA"/>
    <w:rsid w:val="00F24269"/>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5E8"/>
    <w:rsid w:val="00F26886"/>
    <w:rsid w:val="00F2699C"/>
    <w:rsid w:val="00F27000"/>
    <w:rsid w:val="00F2775A"/>
    <w:rsid w:val="00F27E0C"/>
    <w:rsid w:val="00F27E4A"/>
    <w:rsid w:val="00F27F00"/>
    <w:rsid w:val="00F3002F"/>
    <w:rsid w:val="00F30116"/>
    <w:rsid w:val="00F301A8"/>
    <w:rsid w:val="00F30353"/>
    <w:rsid w:val="00F30563"/>
    <w:rsid w:val="00F3075E"/>
    <w:rsid w:val="00F308C0"/>
    <w:rsid w:val="00F30E96"/>
    <w:rsid w:val="00F314F2"/>
    <w:rsid w:val="00F3184F"/>
    <w:rsid w:val="00F318E7"/>
    <w:rsid w:val="00F31BB5"/>
    <w:rsid w:val="00F31F17"/>
    <w:rsid w:val="00F3232E"/>
    <w:rsid w:val="00F3232F"/>
    <w:rsid w:val="00F3236F"/>
    <w:rsid w:val="00F32374"/>
    <w:rsid w:val="00F32794"/>
    <w:rsid w:val="00F32DD1"/>
    <w:rsid w:val="00F32F0E"/>
    <w:rsid w:val="00F32F3E"/>
    <w:rsid w:val="00F3333E"/>
    <w:rsid w:val="00F335C9"/>
    <w:rsid w:val="00F3383E"/>
    <w:rsid w:val="00F33C5A"/>
    <w:rsid w:val="00F33DA9"/>
    <w:rsid w:val="00F34286"/>
    <w:rsid w:val="00F342E5"/>
    <w:rsid w:val="00F34688"/>
    <w:rsid w:val="00F346BC"/>
    <w:rsid w:val="00F34D62"/>
    <w:rsid w:val="00F34DA1"/>
    <w:rsid w:val="00F34E49"/>
    <w:rsid w:val="00F35012"/>
    <w:rsid w:val="00F35029"/>
    <w:rsid w:val="00F3521B"/>
    <w:rsid w:val="00F35425"/>
    <w:rsid w:val="00F35561"/>
    <w:rsid w:val="00F35727"/>
    <w:rsid w:val="00F357A1"/>
    <w:rsid w:val="00F357D7"/>
    <w:rsid w:val="00F35865"/>
    <w:rsid w:val="00F35E92"/>
    <w:rsid w:val="00F360BA"/>
    <w:rsid w:val="00F36321"/>
    <w:rsid w:val="00F36615"/>
    <w:rsid w:val="00F366CE"/>
    <w:rsid w:val="00F368FF"/>
    <w:rsid w:val="00F369FF"/>
    <w:rsid w:val="00F36A00"/>
    <w:rsid w:val="00F36C0F"/>
    <w:rsid w:val="00F36EC8"/>
    <w:rsid w:val="00F3721C"/>
    <w:rsid w:val="00F3733F"/>
    <w:rsid w:val="00F377A2"/>
    <w:rsid w:val="00F37922"/>
    <w:rsid w:val="00F37AEF"/>
    <w:rsid w:val="00F37DC6"/>
    <w:rsid w:val="00F37DF0"/>
    <w:rsid w:val="00F4035D"/>
    <w:rsid w:val="00F41737"/>
    <w:rsid w:val="00F41D1F"/>
    <w:rsid w:val="00F42910"/>
    <w:rsid w:val="00F42C2B"/>
    <w:rsid w:val="00F43022"/>
    <w:rsid w:val="00F4353A"/>
    <w:rsid w:val="00F438E1"/>
    <w:rsid w:val="00F439F0"/>
    <w:rsid w:val="00F444AF"/>
    <w:rsid w:val="00F44659"/>
    <w:rsid w:val="00F44833"/>
    <w:rsid w:val="00F44B7D"/>
    <w:rsid w:val="00F45071"/>
    <w:rsid w:val="00F451D4"/>
    <w:rsid w:val="00F451D6"/>
    <w:rsid w:val="00F45B82"/>
    <w:rsid w:val="00F45DAD"/>
    <w:rsid w:val="00F4619F"/>
    <w:rsid w:val="00F46479"/>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383"/>
    <w:rsid w:val="00F50442"/>
    <w:rsid w:val="00F50671"/>
    <w:rsid w:val="00F506F6"/>
    <w:rsid w:val="00F50849"/>
    <w:rsid w:val="00F5125B"/>
    <w:rsid w:val="00F512BF"/>
    <w:rsid w:val="00F51345"/>
    <w:rsid w:val="00F513BA"/>
    <w:rsid w:val="00F51447"/>
    <w:rsid w:val="00F514EF"/>
    <w:rsid w:val="00F516F4"/>
    <w:rsid w:val="00F517EA"/>
    <w:rsid w:val="00F517FC"/>
    <w:rsid w:val="00F51803"/>
    <w:rsid w:val="00F51CC5"/>
    <w:rsid w:val="00F52037"/>
    <w:rsid w:val="00F52177"/>
    <w:rsid w:val="00F522B3"/>
    <w:rsid w:val="00F5234E"/>
    <w:rsid w:val="00F52603"/>
    <w:rsid w:val="00F52756"/>
    <w:rsid w:val="00F52789"/>
    <w:rsid w:val="00F528A1"/>
    <w:rsid w:val="00F52A47"/>
    <w:rsid w:val="00F52A4B"/>
    <w:rsid w:val="00F52BB5"/>
    <w:rsid w:val="00F52C6C"/>
    <w:rsid w:val="00F52C8C"/>
    <w:rsid w:val="00F52DA8"/>
    <w:rsid w:val="00F52E16"/>
    <w:rsid w:val="00F52FA8"/>
    <w:rsid w:val="00F532BD"/>
    <w:rsid w:val="00F532FD"/>
    <w:rsid w:val="00F53495"/>
    <w:rsid w:val="00F534C0"/>
    <w:rsid w:val="00F53551"/>
    <w:rsid w:val="00F538CD"/>
    <w:rsid w:val="00F53AD8"/>
    <w:rsid w:val="00F53C90"/>
    <w:rsid w:val="00F53E57"/>
    <w:rsid w:val="00F54192"/>
    <w:rsid w:val="00F542D8"/>
    <w:rsid w:val="00F54460"/>
    <w:rsid w:val="00F548C8"/>
    <w:rsid w:val="00F54B39"/>
    <w:rsid w:val="00F54E96"/>
    <w:rsid w:val="00F550D1"/>
    <w:rsid w:val="00F553D1"/>
    <w:rsid w:val="00F555C3"/>
    <w:rsid w:val="00F558E3"/>
    <w:rsid w:val="00F55AC5"/>
    <w:rsid w:val="00F55B37"/>
    <w:rsid w:val="00F55BE8"/>
    <w:rsid w:val="00F564B4"/>
    <w:rsid w:val="00F56D31"/>
    <w:rsid w:val="00F570CF"/>
    <w:rsid w:val="00F57183"/>
    <w:rsid w:val="00F5765A"/>
    <w:rsid w:val="00F57C72"/>
    <w:rsid w:val="00F57E51"/>
    <w:rsid w:val="00F60056"/>
    <w:rsid w:val="00F6018A"/>
    <w:rsid w:val="00F6021A"/>
    <w:rsid w:val="00F6021F"/>
    <w:rsid w:val="00F60401"/>
    <w:rsid w:val="00F60845"/>
    <w:rsid w:val="00F610B9"/>
    <w:rsid w:val="00F61148"/>
    <w:rsid w:val="00F61158"/>
    <w:rsid w:val="00F614D1"/>
    <w:rsid w:val="00F614D9"/>
    <w:rsid w:val="00F614DB"/>
    <w:rsid w:val="00F61564"/>
    <w:rsid w:val="00F61A22"/>
    <w:rsid w:val="00F61B52"/>
    <w:rsid w:val="00F61D0E"/>
    <w:rsid w:val="00F61EE5"/>
    <w:rsid w:val="00F61FDE"/>
    <w:rsid w:val="00F62143"/>
    <w:rsid w:val="00F62338"/>
    <w:rsid w:val="00F62377"/>
    <w:rsid w:val="00F6242F"/>
    <w:rsid w:val="00F625B5"/>
    <w:rsid w:val="00F625CD"/>
    <w:rsid w:val="00F62862"/>
    <w:rsid w:val="00F62FE3"/>
    <w:rsid w:val="00F63005"/>
    <w:rsid w:val="00F63289"/>
    <w:rsid w:val="00F639FA"/>
    <w:rsid w:val="00F63A49"/>
    <w:rsid w:val="00F63CD2"/>
    <w:rsid w:val="00F63F71"/>
    <w:rsid w:val="00F6433C"/>
    <w:rsid w:val="00F648A2"/>
    <w:rsid w:val="00F64928"/>
    <w:rsid w:val="00F64966"/>
    <w:rsid w:val="00F64A67"/>
    <w:rsid w:val="00F64C34"/>
    <w:rsid w:val="00F65920"/>
    <w:rsid w:val="00F65961"/>
    <w:rsid w:val="00F65A69"/>
    <w:rsid w:val="00F65B9D"/>
    <w:rsid w:val="00F65D3D"/>
    <w:rsid w:val="00F65E8A"/>
    <w:rsid w:val="00F65E91"/>
    <w:rsid w:val="00F65FA8"/>
    <w:rsid w:val="00F660B8"/>
    <w:rsid w:val="00F6617D"/>
    <w:rsid w:val="00F662E9"/>
    <w:rsid w:val="00F663AD"/>
    <w:rsid w:val="00F66596"/>
    <w:rsid w:val="00F66617"/>
    <w:rsid w:val="00F66709"/>
    <w:rsid w:val="00F669E3"/>
    <w:rsid w:val="00F66AF7"/>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8A7"/>
    <w:rsid w:val="00F71976"/>
    <w:rsid w:val="00F71E7A"/>
    <w:rsid w:val="00F71F79"/>
    <w:rsid w:val="00F7219A"/>
    <w:rsid w:val="00F721A1"/>
    <w:rsid w:val="00F724E3"/>
    <w:rsid w:val="00F727AA"/>
    <w:rsid w:val="00F729BE"/>
    <w:rsid w:val="00F72BF9"/>
    <w:rsid w:val="00F72C94"/>
    <w:rsid w:val="00F73ADB"/>
    <w:rsid w:val="00F73F43"/>
    <w:rsid w:val="00F740DA"/>
    <w:rsid w:val="00F74664"/>
    <w:rsid w:val="00F74791"/>
    <w:rsid w:val="00F747FD"/>
    <w:rsid w:val="00F74A7A"/>
    <w:rsid w:val="00F75615"/>
    <w:rsid w:val="00F75812"/>
    <w:rsid w:val="00F75C0B"/>
    <w:rsid w:val="00F7618D"/>
    <w:rsid w:val="00F761C9"/>
    <w:rsid w:val="00F76305"/>
    <w:rsid w:val="00F763DF"/>
    <w:rsid w:val="00F767B7"/>
    <w:rsid w:val="00F7692E"/>
    <w:rsid w:val="00F769C7"/>
    <w:rsid w:val="00F76CA0"/>
    <w:rsid w:val="00F77028"/>
    <w:rsid w:val="00F7792A"/>
    <w:rsid w:val="00F77BD4"/>
    <w:rsid w:val="00F77C47"/>
    <w:rsid w:val="00F77CFA"/>
    <w:rsid w:val="00F802CB"/>
    <w:rsid w:val="00F802D3"/>
    <w:rsid w:val="00F80A32"/>
    <w:rsid w:val="00F80D8F"/>
    <w:rsid w:val="00F8116A"/>
    <w:rsid w:val="00F81311"/>
    <w:rsid w:val="00F81625"/>
    <w:rsid w:val="00F8166B"/>
    <w:rsid w:val="00F81846"/>
    <w:rsid w:val="00F81A54"/>
    <w:rsid w:val="00F81DC1"/>
    <w:rsid w:val="00F81E0E"/>
    <w:rsid w:val="00F81F25"/>
    <w:rsid w:val="00F82272"/>
    <w:rsid w:val="00F82377"/>
    <w:rsid w:val="00F825FF"/>
    <w:rsid w:val="00F82760"/>
    <w:rsid w:val="00F82A7D"/>
    <w:rsid w:val="00F82D8E"/>
    <w:rsid w:val="00F8300A"/>
    <w:rsid w:val="00F83301"/>
    <w:rsid w:val="00F837DD"/>
    <w:rsid w:val="00F83E07"/>
    <w:rsid w:val="00F83E4B"/>
    <w:rsid w:val="00F845E3"/>
    <w:rsid w:val="00F84914"/>
    <w:rsid w:val="00F849D7"/>
    <w:rsid w:val="00F84A18"/>
    <w:rsid w:val="00F84A2F"/>
    <w:rsid w:val="00F84BAB"/>
    <w:rsid w:val="00F84BC6"/>
    <w:rsid w:val="00F84C5A"/>
    <w:rsid w:val="00F84DEF"/>
    <w:rsid w:val="00F84E01"/>
    <w:rsid w:val="00F850C3"/>
    <w:rsid w:val="00F850EB"/>
    <w:rsid w:val="00F85394"/>
    <w:rsid w:val="00F855CB"/>
    <w:rsid w:val="00F85744"/>
    <w:rsid w:val="00F85E53"/>
    <w:rsid w:val="00F85E78"/>
    <w:rsid w:val="00F86165"/>
    <w:rsid w:val="00F8624E"/>
    <w:rsid w:val="00F862CA"/>
    <w:rsid w:val="00F863EB"/>
    <w:rsid w:val="00F86B20"/>
    <w:rsid w:val="00F86C43"/>
    <w:rsid w:val="00F86F84"/>
    <w:rsid w:val="00F8718E"/>
    <w:rsid w:val="00F87201"/>
    <w:rsid w:val="00F87317"/>
    <w:rsid w:val="00F879C6"/>
    <w:rsid w:val="00F87D07"/>
    <w:rsid w:val="00F87D16"/>
    <w:rsid w:val="00F87F56"/>
    <w:rsid w:val="00F901C2"/>
    <w:rsid w:val="00F902D2"/>
    <w:rsid w:val="00F90391"/>
    <w:rsid w:val="00F9046C"/>
    <w:rsid w:val="00F905F4"/>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3C87"/>
    <w:rsid w:val="00F94003"/>
    <w:rsid w:val="00F9414D"/>
    <w:rsid w:val="00F94289"/>
    <w:rsid w:val="00F942B6"/>
    <w:rsid w:val="00F9435A"/>
    <w:rsid w:val="00F945E2"/>
    <w:rsid w:val="00F94737"/>
    <w:rsid w:val="00F94909"/>
    <w:rsid w:val="00F9495D"/>
    <w:rsid w:val="00F94CD9"/>
    <w:rsid w:val="00F94F52"/>
    <w:rsid w:val="00F95013"/>
    <w:rsid w:val="00F951BD"/>
    <w:rsid w:val="00F9590D"/>
    <w:rsid w:val="00F96067"/>
    <w:rsid w:val="00F96180"/>
    <w:rsid w:val="00F9632D"/>
    <w:rsid w:val="00F9644F"/>
    <w:rsid w:val="00F96479"/>
    <w:rsid w:val="00F965D9"/>
    <w:rsid w:val="00F96A32"/>
    <w:rsid w:val="00F96B80"/>
    <w:rsid w:val="00F96C7A"/>
    <w:rsid w:val="00F96E7C"/>
    <w:rsid w:val="00F96F2C"/>
    <w:rsid w:val="00F970EB"/>
    <w:rsid w:val="00F975B5"/>
    <w:rsid w:val="00F97666"/>
    <w:rsid w:val="00F97815"/>
    <w:rsid w:val="00F97854"/>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77F"/>
    <w:rsid w:val="00FA3871"/>
    <w:rsid w:val="00FA3C84"/>
    <w:rsid w:val="00FA3E04"/>
    <w:rsid w:val="00FA4131"/>
    <w:rsid w:val="00FA4446"/>
    <w:rsid w:val="00FA4EDE"/>
    <w:rsid w:val="00FA50E8"/>
    <w:rsid w:val="00FA526F"/>
    <w:rsid w:val="00FA53C1"/>
    <w:rsid w:val="00FA5415"/>
    <w:rsid w:val="00FA5527"/>
    <w:rsid w:val="00FA558C"/>
    <w:rsid w:val="00FA5710"/>
    <w:rsid w:val="00FA5815"/>
    <w:rsid w:val="00FA5856"/>
    <w:rsid w:val="00FA5871"/>
    <w:rsid w:val="00FA589E"/>
    <w:rsid w:val="00FA5909"/>
    <w:rsid w:val="00FA59A3"/>
    <w:rsid w:val="00FA5A96"/>
    <w:rsid w:val="00FA5AD0"/>
    <w:rsid w:val="00FA6225"/>
    <w:rsid w:val="00FA656D"/>
    <w:rsid w:val="00FA65C9"/>
    <w:rsid w:val="00FA6686"/>
    <w:rsid w:val="00FA6A5F"/>
    <w:rsid w:val="00FA6A8C"/>
    <w:rsid w:val="00FA6E9F"/>
    <w:rsid w:val="00FA785E"/>
    <w:rsid w:val="00FA78A1"/>
    <w:rsid w:val="00FA7A20"/>
    <w:rsid w:val="00FA7AA6"/>
    <w:rsid w:val="00FA7BD9"/>
    <w:rsid w:val="00FA7C04"/>
    <w:rsid w:val="00FB0026"/>
    <w:rsid w:val="00FB017F"/>
    <w:rsid w:val="00FB0443"/>
    <w:rsid w:val="00FB0540"/>
    <w:rsid w:val="00FB06F5"/>
    <w:rsid w:val="00FB1083"/>
    <w:rsid w:val="00FB109B"/>
    <w:rsid w:val="00FB1135"/>
    <w:rsid w:val="00FB1309"/>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BDC"/>
    <w:rsid w:val="00FB3CD6"/>
    <w:rsid w:val="00FB3D50"/>
    <w:rsid w:val="00FB3F28"/>
    <w:rsid w:val="00FB4065"/>
    <w:rsid w:val="00FB4760"/>
    <w:rsid w:val="00FB47B5"/>
    <w:rsid w:val="00FB5201"/>
    <w:rsid w:val="00FB52FD"/>
    <w:rsid w:val="00FB5585"/>
    <w:rsid w:val="00FB57A7"/>
    <w:rsid w:val="00FB5A6F"/>
    <w:rsid w:val="00FB63EA"/>
    <w:rsid w:val="00FB67CA"/>
    <w:rsid w:val="00FB7284"/>
    <w:rsid w:val="00FB72CB"/>
    <w:rsid w:val="00FB73AC"/>
    <w:rsid w:val="00FB76B2"/>
    <w:rsid w:val="00FB76F7"/>
    <w:rsid w:val="00FB77BB"/>
    <w:rsid w:val="00FB7BED"/>
    <w:rsid w:val="00FB7C38"/>
    <w:rsid w:val="00FC0038"/>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671"/>
    <w:rsid w:val="00FC2742"/>
    <w:rsid w:val="00FC2F43"/>
    <w:rsid w:val="00FC337D"/>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65A0"/>
    <w:rsid w:val="00FC681C"/>
    <w:rsid w:val="00FC6980"/>
    <w:rsid w:val="00FC6B41"/>
    <w:rsid w:val="00FC6D8C"/>
    <w:rsid w:val="00FC7505"/>
    <w:rsid w:val="00FC791E"/>
    <w:rsid w:val="00FC7F93"/>
    <w:rsid w:val="00FD04AA"/>
    <w:rsid w:val="00FD0857"/>
    <w:rsid w:val="00FD10D2"/>
    <w:rsid w:val="00FD117C"/>
    <w:rsid w:val="00FD16F9"/>
    <w:rsid w:val="00FD2166"/>
    <w:rsid w:val="00FD235B"/>
    <w:rsid w:val="00FD2373"/>
    <w:rsid w:val="00FD2537"/>
    <w:rsid w:val="00FD2804"/>
    <w:rsid w:val="00FD282A"/>
    <w:rsid w:val="00FD2A71"/>
    <w:rsid w:val="00FD3124"/>
    <w:rsid w:val="00FD3905"/>
    <w:rsid w:val="00FD3B76"/>
    <w:rsid w:val="00FD4CC0"/>
    <w:rsid w:val="00FD4DCA"/>
    <w:rsid w:val="00FD4F44"/>
    <w:rsid w:val="00FD53A8"/>
    <w:rsid w:val="00FD55E1"/>
    <w:rsid w:val="00FD5618"/>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D6B"/>
    <w:rsid w:val="00FE00DC"/>
    <w:rsid w:val="00FE0477"/>
    <w:rsid w:val="00FE0657"/>
    <w:rsid w:val="00FE14D7"/>
    <w:rsid w:val="00FE15F5"/>
    <w:rsid w:val="00FE16E7"/>
    <w:rsid w:val="00FE1728"/>
    <w:rsid w:val="00FE1757"/>
    <w:rsid w:val="00FE1FD7"/>
    <w:rsid w:val="00FE2166"/>
    <w:rsid w:val="00FE216E"/>
    <w:rsid w:val="00FE22FE"/>
    <w:rsid w:val="00FE261A"/>
    <w:rsid w:val="00FE2A81"/>
    <w:rsid w:val="00FE2B7B"/>
    <w:rsid w:val="00FE2BEB"/>
    <w:rsid w:val="00FE3035"/>
    <w:rsid w:val="00FE30CD"/>
    <w:rsid w:val="00FE3100"/>
    <w:rsid w:val="00FE333B"/>
    <w:rsid w:val="00FE3768"/>
    <w:rsid w:val="00FE38E5"/>
    <w:rsid w:val="00FE3BC4"/>
    <w:rsid w:val="00FE3D47"/>
    <w:rsid w:val="00FE42C4"/>
    <w:rsid w:val="00FE4367"/>
    <w:rsid w:val="00FE47B0"/>
    <w:rsid w:val="00FE4C4A"/>
    <w:rsid w:val="00FE4F70"/>
    <w:rsid w:val="00FE5172"/>
    <w:rsid w:val="00FE5236"/>
    <w:rsid w:val="00FE5977"/>
    <w:rsid w:val="00FE5CB2"/>
    <w:rsid w:val="00FE65DB"/>
    <w:rsid w:val="00FE6918"/>
    <w:rsid w:val="00FE6A5B"/>
    <w:rsid w:val="00FE6DEC"/>
    <w:rsid w:val="00FE74E2"/>
    <w:rsid w:val="00FE74FC"/>
    <w:rsid w:val="00FE761D"/>
    <w:rsid w:val="00FE76FA"/>
    <w:rsid w:val="00FE7719"/>
    <w:rsid w:val="00FE7A09"/>
    <w:rsid w:val="00FE7D8E"/>
    <w:rsid w:val="00FE7DF8"/>
    <w:rsid w:val="00FE7EC9"/>
    <w:rsid w:val="00FE7ECF"/>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43AF"/>
    <w:rsid w:val="00FF4510"/>
    <w:rsid w:val="00FF48E0"/>
    <w:rsid w:val="00FF4DC6"/>
    <w:rsid w:val="00FF4EF6"/>
    <w:rsid w:val="00FF5026"/>
    <w:rsid w:val="00FF5173"/>
    <w:rsid w:val="00FF51D0"/>
    <w:rsid w:val="00FF52CC"/>
    <w:rsid w:val="00FF52E3"/>
    <w:rsid w:val="00FF5356"/>
    <w:rsid w:val="00FF58AB"/>
    <w:rsid w:val="00FF598A"/>
    <w:rsid w:val="00FF5D1A"/>
    <w:rsid w:val="00FF609A"/>
    <w:rsid w:val="00FF6711"/>
    <w:rsid w:val="00FF677A"/>
    <w:rsid w:val="00FF699C"/>
    <w:rsid w:val="00FF6ACC"/>
    <w:rsid w:val="00FF6CF6"/>
    <w:rsid w:val="00FF70CF"/>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2D2F93BC-B868-45E9-A6FE-D20AE37A0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qFormat/>
    <w:rsid w:val="00A63872"/>
  </w:style>
  <w:style w:type="paragraph" w:customStyle="1" w:styleId="B4">
    <w:name w:val="B4"/>
    <w:basedOn w:val="List4"/>
    <w:link w:val="B4Char"/>
    <w:qFormat/>
    <w:rsid w:val="00A63872"/>
  </w:style>
  <w:style w:type="paragraph" w:customStyle="1" w:styleId="B5">
    <w:name w:val="B5"/>
    <w:basedOn w:val="List5"/>
    <w:link w:val="B5Char"/>
    <w:qFormat/>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qFormat/>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FooterChar">
    <w:name w:val="Footer Char"/>
    <w:basedOn w:val="DefaultParagraphFont"/>
    <w:link w:val="Footer"/>
    <w:rsid w:val="00836687"/>
    <w:rPr>
      <w:rFonts w:ascii="Arial" w:hAnsi="Arial"/>
      <w:b/>
      <w:i/>
      <w:noProof/>
      <w:sz w:val="18"/>
      <w:lang w:eastAsia="en-US"/>
    </w:rPr>
  </w:style>
  <w:style w:type="paragraph" w:customStyle="1" w:styleId="bullet1">
    <w:name w:val="bullet1"/>
    <w:basedOn w:val="Normal"/>
    <w:link w:val="bullet1Char"/>
    <w:uiPriority w:val="99"/>
    <w:qFormat/>
    <w:rsid w:val="00445451"/>
    <w:pPr>
      <w:numPr>
        <w:numId w:val="12"/>
      </w:numPr>
      <w:overflowPunct/>
      <w:autoSpaceDE/>
      <w:autoSpaceDN/>
      <w:adjustRightInd/>
      <w:spacing w:after="0" w:line="252" w:lineRule="auto"/>
      <w:jc w:val="both"/>
      <w:textAlignment w:val="auto"/>
    </w:pPr>
    <w:rPr>
      <w:rFonts w:ascii="Times" w:eastAsiaTheme="minorHAnsi" w:hAnsi="Times" w:cs="Times"/>
      <w:sz w:val="22"/>
      <w:szCs w:val="22"/>
    </w:rPr>
  </w:style>
  <w:style w:type="paragraph" w:customStyle="1" w:styleId="bullet2">
    <w:name w:val="bullet2"/>
    <w:basedOn w:val="Normal"/>
    <w:uiPriority w:val="99"/>
    <w:rsid w:val="00445451"/>
    <w:pPr>
      <w:numPr>
        <w:ilvl w:val="1"/>
        <w:numId w:val="12"/>
      </w:numPr>
      <w:overflowPunct/>
      <w:autoSpaceDE/>
      <w:autoSpaceDN/>
      <w:adjustRightInd/>
      <w:spacing w:after="0" w:line="252" w:lineRule="auto"/>
      <w:jc w:val="both"/>
      <w:textAlignment w:val="auto"/>
    </w:pPr>
    <w:rPr>
      <w:rFonts w:ascii="Batang" w:eastAsia="Batang" w:hAnsi="Batang" w:cs="Calibri"/>
      <w:sz w:val="22"/>
      <w:szCs w:val="22"/>
    </w:rPr>
  </w:style>
  <w:style w:type="paragraph" w:customStyle="1" w:styleId="bullet3">
    <w:name w:val="bullet3"/>
    <w:basedOn w:val="Normal"/>
    <w:uiPriority w:val="99"/>
    <w:rsid w:val="00445451"/>
    <w:pPr>
      <w:numPr>
        <w:ilvl w:val="2"/>
        <w:numId w:val="12"/>
      </w:numPr>
      <w:overflowPunct/>
      <w:autoSpaceDE/>
      <w:autoSpaceDN/>
      <w:adjustRightInd/>
      <w:spacing w:after="0" w:line="252" w:lineRule="auto"/>
      <w:ind w:hanging="180"/>
      <w:textAlignment w:val="auto"/>
    </w:pPr>
    <w:rPr>
      <w:rFonts w:ascii="Times" w:eastAsiaTheme="minorHAnsi" w:hAnsi="Times" w:cs="Times"/>
    </w:rPr>
  </w:style>
  <w:style w:type="paragraph" w:customStyle="1" w:styleId="bullet4">
    <w:name w:val="bullet4"/>
    <w:basedOn w:val="Normal"/>
    <w:uiPriority w:val="99"/>
    <w:rsid w:val="00445451"/>
    <w:pPr>
      <w:numPr>
        <w:ilvl w:val="3"/>
        <w:numId w:val="12"/>
      </w:numPr>
      <w:overflowPunct/>
      <w:autoSpaceDE/>
      <w:autoSpaceDN/>
      <w:adjustRightInd/>
      <w:spacing w:after="0" w:line="252" w:lineRule="auto"/>
      <w:textAlignment w:val="auto"/>
    </w:pPr>
    <w:rPr>
      <w:rFonts w:ascii="Times" w:eastAsiaTheme="minorHAnsi" w:hAnsi="Times" w:cs="Times"/>
    </w:rPr>
  </w:style>
  <w:style w:type="character" w:customStyle="1" w:styleId="bullet1Char">
    <w:name w:val="bullet1 Char"/>
    <w:link w:val="bullet1"/>
    <w:uiPriority w:val="99"/>
    <w:qFormat/>
    <w:rsid w:val="007C0871"/>
    <w:rPr>
      <w:rFonts w:ascii="Times" w:eastAsiaTheme="minorHAnsi" w:hAnsi="Times" w:cs="Times"/>
      <w:sz w:val="22"/>
      <w:szCs w:val="22"/>
      <w:lang w:eastAsia="en-US"/>
    </w:rPr>
  </w:style>
  <w:style w:type="character" w:styleId="Strong">
    <w:name w:val="Strong"/>
    <w:uiPriority w:val="22"/>
    <w:qFormat/>
    <w:rsid w:val="00603470"/>
    <w:rPr>
      <w:b/>
      <w:bC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qFormat/>
    <w:rsid w:val="002E361C"/>
    <w:rPr>
      <w:rFonts w:ascii="Times New Roman" w:hAnsi="Times New Roman"/>
      <w:b/>
      <w:bCs/>
      <w:lang w:eastAsia="en-US"/>
    </w:rPr>
  </w:style>
  <w:style w:type="character" w:customStyle="1" w:styleId="B4Char">
    <w:name w:val="B4 Char"/>
    <w:link w:val="B4"/>
    <w:qFormat/>
    <w:rsid w:val="00DF7EB1"/>
    <w:rPr>
      <w:rFonts w:ascii="Times New Roman" w:hAnsi="Times New Roman"/>
      <w:lang w:eastAsia="en-US"/>
    </w:rPr>
  </w:style>
  <w:style w:type="character" w:customStyle="1" w:styleId="B5Char">
    <w:name w:val="B5 Char"/>
    <w:link w:val="B5"/>
    <w:rsid w:val="00DF7EB1"/>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09857452">
      <w:bodyDiv w:val="1"/>
      <w:marLeft w:val="0"/>
      <w:marRight w:val="0"/>
      <w:marTop w:val="0"/>
      <w:marBottom w:val="0"/>
      <w:divBdr>
        <w:top w:val="none" w:sz="0" w:space="0" w:color="auto"/>
        <w:left w:val="none" w:sz="0" w:space="0" w:color="auto"/>
        <w:bottom w:val="none" w:sz="0" w:space="0" w:color="auto"/>
        <w:right w:val="none" w:sz="0" w:space="0" w:color="auto"/>
      </w:divBdr>
      <w:divsChild>
        <w:div w:id="27460018">
          <w:marLeft w:val="274"/>
          <w:marRight w:val="0"/>
          <w:marTop w:val="240"/>
          <w:marBottom w:val="0"/>
          <w:divBdr>
            <w:top w:val="none" w:sz="0" w:space="0" w:color="auto"/>
            <w:left w:val="none" w:sz="0" w:space="0" w:color="auto"/>
            <w:bottom w:val="none" w:sz="0" w:space="0" w:color="auto"/>
            <w:right w:val="none" w:sz="0" w:space="0" w:color="auto"/>
          </w:divBdr>
        </w:div>
      </w:divsChild>
    </w:div>
    <w:div w:id="125782928">
      <w:bodyDiv w:val="1"/>
      <w:marLeft w:val="0"/>
      <w:marRight w:val="0"/>
      <w:marTop w:val="0"/>
      <w:marBottom w:val="0"/>
      <w:divBdr>
        <w:top w:val="none" w:sz="0" w:space="0" w:color="auto"/>
        <w:left w:val="none" w:sz="0" w:space="0" w:color="auto"/>
        <w:bottom w:val="none" w:sz="0" w:space="0" w:color="auto"/>
        <w:right w:val="none" w:sz="0" w:space="0" w:color="auto"/>
      </w:divBdr>
      <w:divsChild>
        <w:div w:id="545531043">
          <w:marLeft w:val="533"/>
          <w:marRight w:val="0"/>
          <w:marTop w:val="0"/>
          <w:marBottom w:val="0"/>
          <w:divBdr>
            <w:top w:val="none" w:sz="0" w:space="0" w:color="auto"/>
            <w:left w:val="none" w:sz="0" w:space="0" w:color="auto"/>
            <w:bottom w:val="none" w:sz="0" w:space="0" w:color="auto"/>
            <w:right w:val="none" w:sz="0" w:space="0" w:color="auto"/>
          </w:divBdr>
        </w:div>
        <w:div w:id="588539477">
          <w:marLeft w:val="274"/>
          <w:marRight w:val="0"/>
          <w:marTop w:val="240"/>
          <w:marBottom w:val="0"/>
          <w:divBdr>
            <w:top w:val="none" w:sz="0" w:space="0" w:color="auto"/>
            <w:left w:val="none" w:sz="0" w:space="0" w:color="auto"/>
            <w:bottom w:val="none" w:sz="0" w:space="0" w:color="auto"/>
            <w:right w:val="none" w:sz="0" w:space="0" w:color="auto"/>
          </w:divBdr>
        </w:div>
        <w:div w:id="745608999">
          <w:marLeft w:val="274"/>
          <w:marRight w:val="0"/>
          <w:marTop w:val="240"/>
          <w:marBottom w:val="0"/>
          <w:divBdr>
            <w:top w:val="none" w:sz="0" w:space="0" w:color="auto"/>
            <w:left w:val="none" w:sz="0" w:space="0" w:color="auto"/>
            <w:bottom w:val="none" w:sz="0" w:space="0" w:color="auto"/>
            <w:right w:val="none" w:sz="0" w:space="0" w:color="auto"/>
          </w:divBdr>
        </w:div>
        <w:div w:id="1957717309">
          <w:marLeft w:val="533"/>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4786497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14707892">
      <w:bodyDiv w:val="1"/>
      <w:marLeft w:val="0"/>
      <w:marRight w:val="0"/>
      <w:marTop w:val="0"/>
      <w:marBottom w:val="0"/>
      <w:divBdr>
        <w:top w:val="none" w:sz="0" w:space="0" w:color="auto"/>
        <w:left w:val="none" w:sz="0" w:space="0" w:color="auto"/>
        <w:bottom w:val="none" w:sz="0" w:space="0" w:color="auto"/>
        <w:right w:val="none" w:sz="0" w:space="0" w:color="auto"/>
      </w:divBdr>
    </w:div>
    <w:div w:id="218900287">
      <w:bodyDiv w:val="1"/>
      <w:marLeft w:val="0"/>
      <w:marRight w:val="0"/>
      <w:marTop w:val="0"/>
      <w:marBottom w:val="0"/>
      <w:divBdr>
        <w:top w:val="none" w:sz="0" w:space="0" w:color="auto"/>
        <w:left w:val="none" w:sz="0" w:space="0" w:color="auto"/>
        <w:bottom w:val="none" w:sz="0" w:space="0" w:color="auto"/>
        <w:right w:val="none" w:sz="0" w:space="0" w:color="auto"/>
      </w:divBdr>
    </w:div>
    <w:div w:id="226308400">
      <w:bodyDiv w:val="1"/>
      <w:marLeft w:val="0"/>
      <w:marRight w:val="0"/>
      <w:marTop w:val="0"/>
      <w:marBottom w:val="0"/>
      <w:divBdr>
        <w:top w:val="none" w:sz="0" w:space="0" w:color="auto"/>
        <w:left w:val="none" w:sz="0" w:space="0" w:color="auto"/>
        <w:bottom w:val="none" w:sz="0" w:space="0" w:color="auto"/>
        <w:right w:val="none" w:sz="0" w:space="0" w:color="auto"/>
      </w:divBdr>
      <w:divsChild>
        <w:div w:id="223567307">
          <w:marLeft w:val="806"/>
          <w:marRight w:val="0"/>
          <w:marTop w:val="0"/>
          <w:marBottom w:val="0"/>
          <w:divBdr>
            <w:top w:val="none" w:sz="0" w:space="0" w:color="auto"/>
            <w:left w:val="none" w:sz="0" w:space="0" w:color="auto"/>
            <w:bottom w:val="none" w:sz="0" w:space="0" w:color="auto"/>
            <w:right w:val="none" w:sz="0" w:space="0" w:color="auto"/>
          </w:divBdr>
        </w:div>
        <w:div w:id="709652305">
          <w:marLeft w:val="806"/>
          <w:marRight w:val="0"/>
          <w:marTop w:val="0"/>
          <w:marBottom w:val="0"/>
          <w:divBdr>
            <w:top w:val="none" w:sz="0" w:space="0" w:color="auto"/>
            <w:left w:val="none" w:sz="0" w:space="0" w:color="auto"/>
            <w:bottom w:val="none" w:sz="0" w:space="0" w:color="auto"/>
            <w:right w:val="none" w:sz="0" w:space="0" w:color="auto"/>
          </w:divBdr>
        </w:div>
        <w:div w:id="1349676031">
          <w:marLeft w:val="806"/>
          <w:marRight w:val="0"/>
          <w:marTop w:val="0"/>
          <w:marBottom w:val="0"/>
          <w:divBdr>
            <w:top w:val="none" w:sz="0" w:space="0" w:color="auto"/>
            <w:left w:val="none" w:sz="0" w:space="0" w:color="auto"/>
            <w:bottom w:val="none" w:sz="0" w:space="0" w:color="auto"/>
            <w:right w:val="none" w:sz="0" w:space="0" w:color="auto"/>
          </w:divBdr>
        </w:div>
        <w:div w:id="2091198694">
          <w:marLeft w:val="806"/>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59479728">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2429860">
      <w:bodyDiv w:val="1"/>
      <w:marLeft w:val="0"/>
      <w:marRight w:val="0"/>
      <w:marTop w:val="0"/>
      <w:marBottom w:val="0"/>
      <w:divBdr>
        <w:top w:val="none" w:sz="0" w:space="0" w:color="auto"/>
        <w:left w:val="none" w:sz="0" w:space="0" w:color="auto"/>
        <w:bottom w:val="none" w:sz="0" w:space="0" w:color="auto"/>
        <w:right w:val="none" w:sz="0" w:space="0" w:color="auto"/>
      </w:divBdr>
      <w:divsChild>
        <w:div w:id="1037314698">
          <w:marLeft w:val="547"/>
          <w:marRight w:val="0"/>
          <w:marTop w:val="0"/>
          <w:marBottom w:val="0"/>
          <w:divBdr>
            <w:top w:val="none" w:sz="0" w:space="0" w:color="auto"/>
            <w:left w:val="none" w:sz="0" w:space="0" w:color="auto"/>
            <w:bottom w:val="none" w:sz="0" w:space="0" w:color="auto"/>
            <w:right w:val="none" w:sz="0" w:space="0" w:color="auto"/>
          </w:divBdr>
        </w:div>
        <w:div w:id="1210148926">
          <w:marLeft w:val="547"/>
          <w:marRight w:val="0"/>
          <w:marTop w:val="0"/>
          <w:marBottom w:val="0"/>
          <w:divBdr>
            <w:top w:val="none" w:sz="0" w:space="0" w:color="auto"/>
            <w:left w:val="none" w:sz="0" w:space="0" w:color="auto"/>
            <w:bottom w:val="none" w:sz="0" w:space="0" w:color="auto"/>
            <w:right w:val="none" w:sz="0" w:space="0" w:color="auto"/>
          </w:divBdr>
        </w:div>
        <w:div w:id="2066836245">
          <w:marLeft w:val="547"/>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2597435">
      <w:bodyDiv w:val="1"/>
      <w:marLeft w:val="0"/>
      <w:marRight w:val="0"/>
      <w:marTop w:val="0"/>
      <w:marBottom w:val="0"/>
      <w:divBdr>
        <w:top w:val="none" w:sz="0" w:space="0" w:color="auto"/>
        <w:left w:val="none" w:sz="0" w:space="0" w:color="auto"/>
        <w:bottom w:val="none" w:sz="0" w:space="0" w:color="auto"/>
        <w:right w:val="none" w:sz="0" w:space="0" w:color="auto"/>
      </w:divBdr>
      <w:divsChild>
        <w:div w:id="1771928753">
          <w:marLeft w:val="274"/>
          <w:marRight w:val="0"/>
          <w:marTop w:val="240"/>
          <w:marBottom w:val="0"/>
          <w:divBdr>
            <w:top w:val="none" w:sz="0" w:space="0" w:color="auto"/>
            <w:left w:val="none" w:sz="0" w:space="0" w:color="auto"/>
            <w:bottom w:val="none" w:sz="0" w:space="0" w:color="auto"/>
            <w:right w:val="none" w:sz="0" w:space="0" w:color="auto"/>
          </w:divBdr>
        </w:div>
        <w:div w:id="98989999">
          <w:marLeft w:val="533"/>
          <w:marRight w:val="0"/>
          <w:marTop w:val="0"/>
          <w:marBottom w:val="0"/>
          <w:divBdr>
            <w:top w:val="none" w:sz="0" w:space="0" w:color="auto"/>
            <w:left w:val="none" w:sz="0" w:space="0" w:color="auto"/>
            <w:bottom w:val="none" w:sz="0" w:space="0" w:color="auto"/>
            <w:right w:val="none" w:sz="0" w:space="0" w:color="auto"/>
          </w:divBdr>
        </w:div>
      </w:divsChild>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17703428">
      <w:bodyDiv w:val="1"/>
      <w:marLeft w:val="0"/>
      <w:marRight w:val="0"/>
      <w:marTop w:val="0"/>
      <w:marBottom w:val="0"/>
      <w:divBdr>
        <w:top w:val="none" w:sz="0" w:space="0" w:color="auto"/>
        <w:left w:val="none" w:sz="0" w:space="0" w:color="auto"/>
        <w:bottom w:val="none" w:sz="0" w:space="0" w:color="auto"/>
        <w:right w:val="none" w:sz="0" w:space="0" w:color="auto"/>
      </w:divBdr>
      <w:divsChild>
        <w:div w:id="1322003797">
          <w:marLeft w:val="274"/>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8939005">
      <w:bodyDiv w:val="1"/>
      <w:marLeft w:val="0"/>
      <w:marRight w:val="0"/>
      <w:marTop w:val="0"/>
      <w:marBottom w:val="0"/>
      <w:divBdr>
        <w:top w:val="none" w:sz="0" w:space="0" w:color="auto"/>
        <w:left w:val="none" w:sz="0" w:space="0" w:color="auto"/>
        <w:bottom w:val="none" w:sz="0" w:space="0" w:color="auto"/>
        <w:right w:val="none" w:sz="0" w:space="0" w:color="auto"/>
      </w:divBdr>
      <w:divsChild>
        <w:div w:id="1082528245">
          <w:marLeft w:val="533"/>
          <w:marRight w:val="0"/>
          <w:marTop w:val="0"/>
          <w:marBottom w:val="0"/>
          <w:divBdr>
            <w:top w:val="none" w:sz="0" w:space="0" w:color="auto"/>
            <w:left w:val="none" w:sz="0" w:space="0" w:color="auto"/>
            <w:bottom w:val="none" w:sz="0" w:space="0" w:color="auto"/>
            <w:right w:val="none" w:sz="0" w:space="0" w:color="auto"/>
          </w:divBdr>
        </w:div>
        <w:div w:id="1115370227">
          <w:marLeft w:val="533"/>
          <w:marRight w:val="0"/>
          <w:marTop w:val="0"/>
          <w:marBottom w:val="0"/>
          <w:divBdr>
            <w:top w:val="none" w:sz="0" w:space="0" w:color="auto"/>
            <w:left w:val="none" w:sz="0" w:space="0" w:color="auto"/>
            <w:bottom w:val="none" w:sz="0" w:space="0" w:color="auto"/>
            <w:right w:val="none" w:sz="0" w:space="0" w:color="auto"/>
          </w:divBdr>
        </w:div>
        <w:div w:id="1486969226">
          <w:marLeft w:val="533"/>
          <w:marRight w:val="0"/>
          <w:marTop w:val="0"/>
          <w:marBottom w:val="0"/>
          <w:divBdr>
            <w:top w:val="none" w:sz="0" w:space="0" w:color="auto"/>
            <w:left w:val="none" w:sz="0" w:space="0" w:color="auto"/>
            <w:bottom w:val="none" w:sz="0" w:space="0" w:color="auto"/>
            <w:right w:val="none" w:sz="0" w:space="0" w:color="auto"/>
          </w:divBdr>
        </w:div>
        <w:div w:id="1666938297">
          <w:marLeft w:val="533"/>
          <w:marRight w:val="0"/>
          <w:marTop w:val="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4995331">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7892665">
      <w:bodyDiv w:val="1"/>
      <w:marLeft w:val="0"/>
      <w:marRight w:val="0"/>
      <w:marTop w:val="0"/>
      <w:marBottom w:val="0"/>
      <w:divBdr>
        <w:top w:val="none" w:sz="0" w:space="0" w:color="auto"/>
        <w:left w:val="none" w:sz="0" w:space="0" w:color="auto"/>
        <w:bottom w:val="none" w:sz="0" w:space="0" w:color="auto"/>
        <w:right w:val="none" w:sz="0" w:space="0" w:color="auto"/>
      </w:divBdr>
    </w:div>
    <w:div w:id="858811731">
      <w:bodyDiv w:val="1"/>
      <w:marLeft w:val="0"/>
      <w:marRight w:val="0"/>
      <w:marTop w:val="0"/>
      <w:marBottom w:val="0"/>
      <w:divBdr>
        <w:top w:val="none" w:sz="0" w:space="0" w:color="auto"/>
        <w:left w:val="none" w:sz="0" w:space="0" w:color="auto"/>
        <w:bottom w:val="none" w:sz="0" w:space="0" w:color="auto"/>
        <w:right w:val="none" w:sz="0" w:space="0" w:color="auto"/>
      </w:divBdr>
      <w:divsChild>
        <w:div w:id="764424934">
          <w:marLeft w:val="533"/>
          <w:marRight w:val="0"/>
          <w:marTop w:val="0"/>
          <w:marBottom w:val="0"/>
          <w:divBdr>
            <w:top w:val="none" w:sz="0" w:space="0" w:color="auto"/>
            <w:left w:val="none" w:sz="0" w:space="0" w:color="auto"/>
            <w:bottom w:val="none" w:sz="0" w:space="0" w:color="auto"/>
            <w:right w:val="none" w:sz="0" w:space="0" w:color="auto"/>
          </w:divBdr>
        </w:div>
        <w:div w:id="1389496903">
          <w:marLeft w:val="533"/>
          <w:marRight w:val="0"/>
          <w:marTop w:val="0"/>
          <w:marBottom w:val="0"/>
          <w:divBdr>
            <w:top w:val="none" w:sz="0" w:space="0" w:color="auto"/>
            <w:left w:val="none" w:sz="0" w:space="0" w:color="auto"/>
            <w:bottom w:val="none" w:sz="0" w:space="0" w:color="auto"/>
            <w:right w:val="none" w:sz="0" w:space="0" w:color="auto"/>
          </w:divBdr>
        </w:div>
        <w:div w:id="1857160447">
          <w:marLeft w:val="533"/>
          <w:marRight w:val="0"/>
          <w:marTop w:val="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788663">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379689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3323947">
      <w:bodyDiv w:val="1"/>
      <w:marLeft w:val="0"/>
      <w:marRight w:val="0"/>
      <w:marTop w:val="0"/>
      <w:marBottom w:val="0"/>
      <w:divBdr>
        <w:top w:val="none" w:sz="0" w:space="0" w:color="auto"/>
        <w:left w:val="none" w:sz="0" w:space="0" w:color="auto"/>
        <w:bottom w:val="none" w:sz="0" w:space="0" w:color="auto"/>
        <w:right w:val="none" w:sz="0" w:space="0" w:color="auto"/>
      </w:divBdr>
      <w:divsChild>
        <w:div w:id="1619067596">
          <w:marLeft w:val="274"/>
          <w:marRight w:val="0"/>
          <w:marTop w:val="24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9386679">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0259654">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960659">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1256833">
      <w:bodyDiv w:val="1"/>
      <w:marLeft w:val="0"/>
      <w:marRight w:val="0"/>
      <w:marTop w:val="0"/>
      <w:marBottom w:val="0"/>
      <w:divBdr>
        <w:top w:val="none" w:sz="0" w:space="0" w:color="auto"/>
        <w:left w:val="none" w:sz="0" w:space="0" w:color="auto"/>
        <w:bottom w:val="none" w:sz="0" w:space="0" w:color="auto"/>
        <w:right w:val="none" w:sz="0" w:space="0" w:color="auto"/>
      </w:divBdr>
      <w:divsChild>
        <w:div w:id="84889011">
          <w:marLeft w:val="547"/>
          <w:marRight w:val="0"/>
          <w:marTop w:val="0"/>
          <w:marBottom w:val="0"/>
          <w:divBdr>
            <w:top w:val="none" w:sz="0" w:space="0" w:color="auto"/>
            <w:left w:val="none" w:sz="0" w:space="0" w:color="auto"/>
            <w:bottom w:val="none" w:sz="0" w:space="0" w:color="auto"/>
            <w:right w:val="none" w:sz="0" w:space="0" w:color="auto"/>
          </w:divBdr>
        </w:div>
        <w:div w:id="806969108">
          <w:marLeft w:val="547"/>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87307964">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49100831">
      <w:bodyDiv w:val="1"/>
      <w:marLeft w:val="0"/>
      <w:marRight w:val="0"/>
      <w:marTop w:val="0"/>
      <w:marBottom w:val="0"/>
      <w:divBdr>
        <w:top w:val="none" w:sz="0" w:space="0" w:color="auto"/>
        <w:left w:val="none" w:sz="0" w:space="0" w:color="auto"/>
        <w:bottom w:val="none" w:sz="0" w:space="0" w:color="auto"/>
        <w:right w:val="none" w:sz="0" w:space="0" w:color="auto"/>
      </w:divBdr>
    </w:div>
    <w:div w:id="1850095961">
      <w:bodyDiv w:val="1"/>
      <w:marLeft w:val="0"/>
      <w:marRight w:val="0"/>
      <w:marTop w:val="0"/>
      <w:marBottom w:val="0"/>
      <w:divBdr>
        <w:top w:val="none" w:sz="0" w:space="0" w:color="auto"/>
        <w:left w:val="none" w:sz="0" w:space="0" w:color="auto"/>
        <w:bottom w:val="none" w:sz="0" w:space="0" w:color="auto"/>
        <w:right w:val="none" w:sz="0" w:space="0" w:color="auto"/>
      </w:divBdr>
      <w:divsChild>
        <w:div w:id="1397974619">
          <w:marLeft w:val="274"/>
          <w:marRight w:val="0"/>
          <w:marTop w:val="240"/>
          <w:marBottom w:val="0"/>
          <w:divBdr>
            <w:top w:val="none" w:sz="0" w:space="0" w:color="auto"/>
            <w:left w:val="none" w:sz="0" w:space="0" w:color="auto"/>
            <w:bottom w:val="none" w:sz="0" w:space="0" w:color="auto"/>
            <w:right w:val="none" w:sz="0" w:space="0" w:color="auto"/>
          </w:divBdr>
        </w:div>
        <w:div w:id="792209507">
          <w:marLeft w:val="533"/>
          <w:marRight w:val="0"/>
          <w:marTop w:val="0"/>
          <w:marBottom w:val="0"/>
          <w:divBdr>
            <w:top w:val="none" w:sz="0" w:space="0" w:color="auto"/>
            <w:left w:val="none" w:sz="0" w:space="0" w:color="auto"/>
            <w:bottom w:val="none" w:sz="0" w:space="0" w:color="auto"/>
            <w:right w:val="none" w:sz="0" w:space="0" w:color="auto"/>
          </w:divBdr>
        </w:div>
      </w:divsChild>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605812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5519002">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wmf"/><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oleObject" Target="embeddings/oleObject2.bin"/><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wmf"/><Relationship Id="rId30" Type="http://schemas.openxmlformats.org/officeDocument/2006/relationships/oleObject" Target="embeddings/oleObject4.bin"/><Relationship Id="rId35" Type="http://schemas.openxmlformats.org/officeDocument/2006/relationships/theme" Target="theme/theme1.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HR33RHYHUWRF-507899316-26985</_dlc_DocId>
    <_dlc_DocIdUrl xmlns="ca125759-a0e7-4469-93e0-e34bba23bda5">
      <Url>https://qualcomm.sharepoint.com/teams/pentari/_layouts/15/DocIdRedir.aspx?ID=HR33RHYHUWRF-507899316-26985</Url>
      <Description>HR33RHYHUWRF-507899316-26985</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E201EE6C-1046-4EAF-8C45-46C31DFB24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3gpp_70.dot</Template>
  <TotalTime>340</TotalTime>
  <Pages>10</Pages>
  <Words>2845</Words>
  <Characters>16218</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19025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Yi Huang</cp:lastModifiedBy>
  <cp:revision>46</cp:revision>
  <cp:lastPrinted>2024-02-06T19:54:00Z</cp:lastPrinted>
  <dcterms:created xsi:type="dcterms:W3CDTF">2024-10-04T16:33:00Z</dcterms:created>
  <dcterms:modified xsi:type="dcterms:W3CDTF">2024-11-08T18:21:00Z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7575e2e5-8668-483c-bfe2-52b74e07f7f7</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